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1A264" w14:textId="2EBCF843" w:rsidR="00100FB2" w:rsidRDefault="00100FB2" w:rsidP="00100FB2">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AC05C4">
        <w:rPr>
          <w:rFonts w:ascii="Arial" w:hAnsi="Arial" w:cs="Arial"/>
          <w:b/>
          <w:sz w:val="24"/>
          <w:szCs w:val="28"/>
          <w:lang w:val="en-US"/>
        </w:rPr>
        <w:t>4</w:t>
      </w:r>
      <w:r w:rsidRPr="001D2FBF">
        <w:rPr>
          <w:rFonts w:ascii="Arial" w:hAnsi="Arial" w:cs="Arial"/>
          <w:b/>
          <w:sz w:val="24"/>
          <w:szCs w:val="28"/>
          <w:lang w:val="en-US"/>
        </w:rPr>
        <w:t>-e</w:t>
      </w:r>
      <w:r w:rsidRPr="001D2FBF">
        <w:rPr>
          <w:rFonts w:ascii="Arial" w:hAnsi="Arial" w:cs="Arial"/>
          <w:b/>
          <w:sz w:val="24"/>
          <w:szCs w:val="28"/>
        </w:rPr>
        <w:tab/>
      </w:r>
      <w:r w:rsidRPr="00096E86">
        <w:rPr>
          <w:rFonts w:ascii="Arial" w:hAnsi="Arial" w:cs="Arial"/>
          <w:b/>
          <w:sz w:val="24"/>
          <w:szCs w:val="28"/>
          <w:lang w:val="en-US"/>
        </w:rPr>
        <w:t>R4-22</w:t>
      </w:r>
      <w:r w:rsidR="00096E86">
        <w:rPr>
          <w:rFonts w:ascii="Arial" w:hAnsi="Arial" w:cs="Arial"/>
          <w:b/>
          <w:sz w:val="24"/>
          <w:szCs w:val="28"/>
          <w:lang w:val="en-US"/>
        </w:rPr>
        <w:t>13054</w:t>
      </w:r>
    </w:p>
    <w:p w14:paraId="6ECFD734" w14:textId="57013DCA" w:rsidR="00100FB2" w:rsidRPr="001D2FBF" w:rsidRDefault="00100FB2" w:rsidP="00100FB2">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w:t>
      </w:r>
      <w:r w:rsidR="00942D41">
        <w:rPr>
          <w:rFonts w:ascii="Arial" w:hAnsi="Arial" w:cs="Arial"/>
          <w:b/>
          <w:sz w:val="24"/>
          <w:szCs w:val="28"/>
          <w:lang w:val="en-US"/>
        </w:rPr>
        <w:t>August</w:t>
      </w:r>
      <w:r>
        <w:rPr>
          <w:rFonts w:ascii="Arial" w:hAnsi="Arial" w:cs="Arial"/>
          <w:b/>
          <w:sz w:val="24"/>
          <w:szCs w:val="28"/>
          <w:lang w:val="en-US"/>
        </w:rPr>
        <w:t xml:space="preserve"> </w:t>
      </w:r>
      <w:r w:rsidR="00942D41">
        <w:rPr>
          <w:rFonts w:ascii="Arial" w:hAnsi="Arial" w:cs="Arial"/>
          <w:b/>
          <w:sz w:val="24"/>
          <w:szCs w:val="28"/>
          <w:lang w:val="en-US"/>
        </w:rPr>
        <w:t>15</w:t>
      </w:r>
      <w:r>
        <w:rPr>
          <w:rFonts w:ascii="Arial" w:hAnsi="Arial" w:cs="Arial"/>
          <w:b/>
          <w:sz w:val="24"/>
          <w:szCs w:val="28"/>
          <w:lang w:val="en-US"/>
        </w:rPr>
        <w:t xml:space="preserve"> </w:t>
      </w:r>
      <w:r w:rsidRPr="00B23518">
        <w:rPr>
          <w:rFonts w:ascii="Arial" w:hAnsi="Arial" w:cs="Arial"/>
          <w:b/>
          <w:sz w:val="24"/>
          <w:szCs w:val="24"/>
        </w:rPr>
        <w:t>-</w:t>
      </w:r>
      <w:r>
        <w:rPr>
          <w:rFonts w:ascii="Arial" w:hAnsi="Arial" w:cs="Arial"/>
          <w:b/>
          <w:sz w:val="24"/>
          <w:szCs w:val="24"/>
        </w:rPr>
        <w:t xml:space="preserve"> </w:t>
      </w:r>
      <w:r w:rsidR="00942D41">
        <w:rPr>
          <w:rFonts w:ascii="Arial" w:hAnsi="Arial" w:cs="Arial"/>
          <w:b/>
          <w:sz w:val="24"/>
          <w:szCs w:val="24"/>
        </w:rPr>
        <w:t>August</w:t>
      </w:r>
      <w:r>
        <w:rPr>
          <w:rFonts w:ascii="Arial" w:hAnsi="Arial" w:cs="Arial"/>
          <w:b/>
          <w:sz w:val="24"/>
          <w:szCs w:val="24"/>
        </w:rPr>
        <w:t xml:space="preserve"> 2</w:t>
      </w:r>
      <w:r w:rsidR="00942D41">
        <w:rPr>
          <w:rFonts w:ascii="Arial" w:hAnsi="Arial" w:cs="Arial"/>
          <w:b/>
          <w:sz w:val="24"/>
          <w:szCs w:val="24"/>
        </w:rPr>
        <w:t>6</w:t>
      </w:r>
      <w:r w:rsidRPr="001D2FBF">
        <w:rPr>
          <w:rFonts w:ascii="Arial" w:hAnsi="Arial" w:cs="Arial"/>
          <w:b/>
          <w:sz w:val="24"/>
          <w:szCs w:val="28"/>
          <w:lang w:val="en-US"/>
        </w:rPr>
        <w:t>, 202</w:t>
      </w:r>
      <w:r>
        <w:rPr>
          <w:rFonts w:ascii="Arial" w:hAnsi="Arial" w:cs="Arial"/>
          <w:b/>
          <w:sz w:val="24"/>
          <w:szCs w:val="28"/>
          <w:lang w:val="en-US"/>
        </w:rPr>
        <w:t>2</w:t>
      </w:r>
    </w:p>
    <w:bookmarkEnd w:id="1"/>
    <w:p w14:paraId="367FCFEA" w14:textId="4EEDF3F6"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C05C4">
        <w:rPr>
          <w:rFonts w:ascii="Arial" w:hAnsi="Arial" w:cs="Arial"/>
          <w:color w:val="000000"/>
          <w:sz w:val="22"/>
        </w:rPr>
        <w:t>11</w:t>
      </w:r>
      <w:r>
        <w:rPr>
          <w:rFonts w:ascii="Arial" w:hAnsi="Arial" w:cs="Arial" w:hint="eastAsia"/>
          <w:color w:val="000000"/>
          <w:sz w:val="22"/>
        </w:rPr>
        <w:t>.</w:t>
      </w:r>
      <w:r w:rsidR="00AC05C4">
        <w:rPr>
          <w:rFonts w:ascii="Arial" w:hAnsi="Arial" w:cs="Arial"/>
          <w:color w:val="000000"/>
          <w:sz w:val="22"/>
        </w:rPr>
        <w:t>8</w:t>
      </w:r>
      <w:r>
        <w:rPr>
          <w:rFonts w:ascii="Arial" w:hAnsi="Arial" w:cs="Arial" w:hint="eastAsia"/>
          <w:color w:val="000000"/>
          <w:sz w:val="22"/>
        </w:rPr>
        <w:t>.</w:t>
      </w:r>
      <w:r w:rsidR="00096E86">
        <w:rPr>
          <w:rFonts w:ascii="Arial" w:hAnsi="Arial" w:cs="Arial"/>
          <w:color w:val="000000"/>
          <w:sz w:val="22"/>
        </w:rPr>
        <w:t>3</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51880C09"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96E86" w:rsidRPr="00096E86">
        <w:rPr>
          <w:rFonts w:ascii="Arial" w:hAnsi="Arial" w:cs="Arial"/>
          <w:color w:val="000000"/>
          <w:sz w:val="22"/>
        </w:rPr>
        <w:t>Discussion on RRM requirements for multi-chain DL reception</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27E71D8E" w14:textId="7132930C" w:rsidR="00CE5D0B" w:rsidRPr="00B70031" w:rsidRDefault="00CE5D0B" w:rsidP="00CE5D0B">
      <w:pPr>
        <w:spacing w:before="120" w:after="0"/>
        <w:rPr>
          <w:lang w:val="en-US"/>
        </w:rPr>
      </w:pPr>
      <w:r w:rsidRPr="00B70031">
        <w:rPr>
          <w:rFonts w:hint="eastAsia"/>
          <w:lang w:val="en-US"/>
        </w:rPr>
        <w:t>I</w:t>
      </w:r>
      <w:r w:rsidRPr="00B70031">
        <w:rPr>
          <w:lang w:val="en-US"/>
        </w:rPr>
        <w:t>n the RAN</w:t>
      </w:r>
      <w:r w:rsidR="005932A4" w:rsidRPr="00B70031">
        <w:rPr>
          <w:lang w:val="en-US"/>
        </w:rPr>
        <w:t>P</w:t>
      </w:r>
      <w:r w:rsidRPr="00B70031">
        <w:rPr>
          <w:lang w:val="en-US"/>
        </w:rPr>
        <w:t>#</w:t>
      </w:r>
      <w:r w:rsidR="005932A4" w:rsidRPr="00B70031">
        <w:rPr>
          <w:lang w:val="en-US"/>
        </w:rPr>
        <w:t>96</w:t>
      </w:r>
      <w:r w:rsidRPr="00B70031">
        <w:rPr>
          <w:lang w:val="en-US"/>
        </w:rPr>
        <w:t xml:space="preserve">-e meeting, </w:t>
      </w:r>
      <w:r w:rsidR="005932A4" w:rsidRPr="00B70031">
        <w:rPr>
          <w:lang w:val="en-US"/>
        </w:rPr>
        <w:t xml:space="preserve">the </w:t>
      </w:r>
      <w:r w:rsidR="00B70031" w:rsidRPr="00B70031">
        <w:rPr>
          <w:lang w:val="en-US"/>
        </w:rPr>
        <w:t>Revised WID: Requirement for NR frequency range 2 (FR2) multi-Rx chain DL reception</w:t>
      </w:r>
      <w:r w:rsidR="00B70031">
        <w:rPr>
          <w:lang w:val="en-US"/>
        </w:rPr>
        <w:t xml:space="preserve"> </w:t>
      </w:r>
      <w:r w:rsidR="00AE2316">
        <w:rPr>
          <w:lang w:val="en-US"/>
        </w:rPr>
        <w:t xml:space="preserve">[1] </w:t>
      </w:r>
      <w:r w:rsidR="0021694F">
        <w:rPr>
          <w:lang w:val="en-US"/>
        </w:rPr>
        <w:t>was approved</w:t>
      </w:r>
      <w:r w:rsidR="003A0A4D" w:rsidRPr="00B70031">
        <w:rPr>
          <w:lang w:val="en-US"/>
        </w:rPr>
        <w:t xml:space="preserve">. </w:t>
      </w:r>
      <w:r w:rsidR="005B4FAC">
        <w:rPr>
          <w:lang w:val="en-US"/>
        </w:rPr>
        <w:t>The objectives of the WID are as follows</w:t>
      </w:r>
      <w:r w:rsidRPr="00B70031">
        <w:rPr>
          <w:lang w:val="en-US"/>
        </w:rPr>
        <w:t>.</w:t>
      </w:r>
      <w:r w:rsidR="008947A4" w:rsidRPr="00B70031">
        <w:rPr>
          <w:lang w:val="en-US"/>
        </w:rPr>
        <w:t xml:space="preserve"> </w:t>
      </w:r>
    </w:p>
    <w:tbl>
      <w:tblPr>
        <w:tblStyle w:val="afff5"/>
        <w:tblW w:w="0" w:type="auto"/>
        <w:tblInd w:w="0" w:type="dxa"/>
        <w:tblLook w:val="04A0" w:firstRow="1" w:lastRow="0" w:firstColumn="1" w:lastColumn="0" w:noHBand="0" w:noVBand="1"/>
      </w:tblPr>
      <w:tblGrid>
        <w:gridCol w:w="9630"/>
      </w:tblGrid>
      <w:tr w:rsidR="0050157C" w14:paraId="584B9200" w14:textId="77777777" w:rsidTr="0050157C">
        <w:tc>
          <w:tcPr>
            <w:tcW w:w="9630" w:type="dxa"/>
          </w:tcPr>
          <w:p w14:paraId="4191BF53" w14:textId="557DB2CB" w:rsidR="003172DE" w:rsidRDefault="003172DE" w:rsidP="003172DE">
            <w:pPr>
              <w:autoSpaceDN w:val="0"/>
              <w:adjustRightInd w:val="0"/>
              <w:spacing w:after="0"/>
              <w:jc w:val="left"/>
              <w:rPr>
                <w:lang w:val="en-US"/>
              </w:rPr>
            </w:pPr>
            <w:r w:rsidRPr="003172DE">
              <w:rPr>
                <w:sz w:val="22"/>
                <w:szCs w:val="22"/>
                <w:lang w:eastAsia="zh-CN"/>
              </w:rPr>
              <w:t xml:space="preserve">Objective of </w:t>
            </w:r>
            <w:r>
              <w:rPr>
                <w:sz w:val="22"/>
                <w:szCs w:val="22"/>
                <w:lang w:eastAsia="zh-CN"/>
              </w:rPr>
              <w:t>Core</w:t>
            </w:r>
            <w:r w:rsidRPr="003172DE">
              <w:rPr>
                <w:sz w:val="22"/>
                <w:szCs w:val="22"/>
                <w:lang w:eastAsia="zh-CN"/>
              </w:rPr>
              <w:t xml:space="preserve"> part WI</w:t>
            </w:r>
          </w:p>
          <w:p w14:paraId="4A8F6B40" w14:textId="791F51CB" w:rsidR="00AC65D7" w:rsidRPr="00AA6D4C" w:rsidRDefault="00AC65D7" w:rsidP="00AC65D7">
            <w:pPr>
              <w:numPr>
                <w:ilvl w:val="0"/>
                <w:numId w:val="27"/>
              </w:numPr>
              <w:suppressAutoHyphens w:val="0"/>
              <w:autoSpaceDN w:val="0"/>
              <w:adjustRightInd w:val="0"/>
              <w:spacing w:after="0"/>
              <w:rPr>
                <w:lang w:val="en-US"/>
              </w:rPr>
            </w:pPr>
            <w:r w:rsidRPr="004C03D9">
              <w:rPr>
                <w:lang w:val="en-US"/>
              </w:rPr>
              <w:t>Introduce necessary requirement(s) for enhanced FR2</w:t>
            </w:r>
            <w:r>
              <w:rPr>
                <w:lang w:val="en-US"/>
              </w:rPr>
              <w:t>-1</w:t>
            </w:r>
            <w:r w:rsidRPr="004C03D9">
              <w:rPr>
                <w:lang w:val="en-US"/>
              </w:rPr>
              <w:t xml:space="preserve"> UEs with simultaneous DL reception with two different QCL </w:t>
            </w:r>
            <w:proofErr w:type="spellStart"/>
            <w:r w:rsidRPr="004C03D9">
              <w:rPr>
                <w:lang w:val="en-US"/>
              </w:rPr>
              <w:t>TypeD</w:t>
            </w:r>
            <w:proofErr w:type="spellEnd"/>
            <w:r w:rsidRPr="004C03D9">
              <w:rPr>
                <w:lang w:val="en-US"/>
              </w:rPr>
              <w:t xml:space="preserve"> RSs on single component carrier with up to </w:t>
            </w:r>
            <w:proofErr w:type="gramStart"/>
            <w:r w:rsidRPr="004C03D9">
              <w:rPr>
                <w:lang w:val="en-US"/>
              </w:rPr>
              <w:t>4 layer</w:t>
            </w:r>
            <w:proofErr w:type="gramEnd"/>
            <w:r w:rsidRPr="004C03D9">
              <w:rPr>
                <w:lang w:val="en-US"/>
              </w:rPr>
              <w:t xml:space="preserve"> DL MIMO</w:t>
            </w:r>
          </w:p>
          <w:p w14:paraId="7B1250C3" w14:textId="77777777" w:rsidR="00AC65D7" w:rsidRPr="004C03D9" w:rsidRDefault="00AC65D7" w:rsidP="00AC65D7">
            <w:pPr>
              <w:numPr>
                <w:ilvl w:val="1"/>
                <w:numId w:val="27"/>
              </w:numPr>
              <w:suppressAutoHyphens w:val="0"/>
              <w:autoSpaceDN w:val="0"/>
              <w:adjustRightInd w:val="0"/>
              <w:spacing w:after="0"/>
              <w:rPr>
                <w:lang w:val="en-US"/>
              </w:rPr>
            </w:pPr>
            <w:r w:rsidRPr="00AA6D4C">
              <w:rPr>
                <w:rFonts w:hint="eastAsia"/>
                <w:lang w:val="en-US"/>
              </w:rPr>
              <w:t>Enhanced RF requirements:</w:t>
            </w:r>
          </w:p>
          <w:p w14:paraId="08B132DE" w14:textId="77777777" w:rsidR="00AC65D7" w:rsidRPr="00B274BA" w:rsidRDefault="00AC65D7" w:rsidP="00AC65D7">
            <w:pPr>
              <w:numPr>
                <w:ilvl w:val="2"/>
                <w:numId w:val="27"/>
              </w:numPr>
              <w:suppressAutoHyphens w:val="0"/>
              <w:autoSpaceDN w:val="0"/>
              <w:adjustRightInd w:val="0"/>
              <w:spacing w:after="0"/>
              <w:rPr>
                <w:lang w:val="en-US"/>
              </w:rPr>
            </w:pPr>
            <w:r w:rsidRPr="00BB6653">
              <w:rPr>
                <w:lang w:val="en-US"/>
              </w:rPr>
              <w:t>Specify RF requirements, mainly spherical coverage requirements, for devices with simultaneous receptio</w:t>
            </w:r>
            <w:r w:rsidRPr="00331DB1">
              <w:rPr>
                <w:lang w:val="en-US"/>
              </w:rPr>
              <w:t xml:space="preserve">n from different directions with different QCL </w:t>
            </w:r>
            <w:proofErr w:type="spellStart"/>
            <w:r w:rsidRPr="00331DB1">
              <w:rPr>
                <w:lang w:val="en-US"/>
              </w:rPr>
              <w:t>TypeD</w:t>
            </w:r>
            <w:proofErr w:type="spellEnd"/>
            <w:r w:rsidRPr="00331DB1">
              <w:rPr>
                <w:lang w:val="en-US"/>
              </w:rPr>
              <w:t xml:space="preserve"> RSs</w:t>
            </w:r>
            <w:bookmarkStart w:id="6" w:name="_Hlk104922953"/>
          </w:p>
          <w:bookmarkEnd w:id="6"/>
          <w:p w14:paraId="10F92307" w14:textId="77777777" w:rsidR="00AC65D7" w:rsidRPr="004C03D9" w:rsidRDefault="00AC65D7" w:rsidP="00AC65D7">
            <w:pPr>
              <w:numPr>
                <w:ilvl w:val="2"/>
                <w:numId w:val="27"/>
              </w:numPr>
              <w:suppressAutoHyphens w:val="0"/>
              <w:autoSpaceDN w:val="0"/>
              <w:adjustRightInd w:val="0"/>
              <w:spacing w:after="0"/>
              <w:rPr>
                <w:lang w:val="en-US"/>
              </w:rPr>
            </w:pPr>
            <w:r w:rsidRPr="004C03D9">
              <w:rPr>
                <w:lang w:val="en-US"/>
              </w:rPr>
              <w:t>The legacy spherical coverage requirement for reception from a single direction</w:t>
            </w:r>
            <w:r>
              <w:rPr>
                <w:lang w:val="en-US"/>
              </w:rPr>
              <w:t xml:space="preserve"> will be kept</w:t>
            </w:r>
          </w:p>
          <w:p w14:paraId="40C175BF" w14:textId="77777777" w:rsidR="00AC65D7" w:rsidRPr="004C03D9" w:rsidRDefault="00AC65D7" w:rsidP="00AC65D7">
            <w:pPr>
              <w:numPr>
                <w:ilvl w:val="2"/>
                <w:numId w:val="27"/>
              </w:numPr>
              <w:suppressAutoHyphens w:val="0"/>
              <w:autoSpaceDN w:val="0"/>
              <w:adjustRightInd w:val="0"/>
              <w:spacing w:after="0"/>
              <w:rPr>
                <w:lang w:val="en-US"/>
              </w:rPr>
            </w:pPr>
            <w:r w:rsidRPr="004C03D9">
              <w:rPr>
                <w:lang w:val="en-US"/>
              </w:rPr>
              <w:t>PC3 will be prioritized, other power classes should be considered after the PC3 requirements framework is finalize</w:t>
            </w:r>
            <w:r>
              <w:rPr>
                <w:lang w:val="en-US"/>
              </w:rPr>
              <w:t>d</w:t>
            </w:r>
          </w:p>
          <w:p w14:paraId="58CEEEB0" w14:textId="77777777" w:rsidR="00AC65D7" w:rsidRPr="00AA6D4C" w:rsidRDefault="00AC65D7" w:rsidP="00AC65D7">
            <w:pPr>
              <w:numPr>
                <w:ilvl w:val="0"/>
                <w:numId w:val="27"/>
              </w:numPr>
              <w:suppressAutoHyphens w:val="0"/>
              <w:autoSpaceDN w:val="0"/>
              <w:adjustRightInd w:val="0"/>
              <w:spacing w:after="0"/>
              <w:rPr>
                <w:lang w:val="en-US"/>
              </w:rPr>
            </w:pPr>
            <w:r w:rsidRPr="004C03D9">
              <w:rPr>
                <w:lang w:val="en-US"/>
              </w:rPr>
              <w:t>Introduce necessary requirement(s) for enhanced FR2</w:t>
            </w:r>
            <w:r>
              <w:rPr>
                <w:lang w:val="en-US"/>
              </w:rPr>
              <w:t>-1</w:t>
            </w:r>
            <w:r w:rsidRPr="004C03D9">
              <w:rPr>
                <w:lang w:val="en-US"/>
              </w:rPr>
              <w:t xml:space="preserve"> UEs with simultaneous DL reception from different directions with different QCL </w:t>
            </w:r>
            <w:proofErr w:type="spellStart"/>
            <w:r w:rsidRPr="004C03D9">
              <w:rPr>
                <w:lang w:val="en-US"/>
              </w:rPr>
              <w:t>TypeD</w:t>
            </w:r>
            <w:proofErr w:type="spellEnd"/>
            <w:r w:rsidRPr="004C03D9">
              <w:rPr>
                <w:lang w:val="en-US"/>
              </w:rPr>
              <w:t xml:space="preserve"> RSs on a single component carrier</w:t>
            </w:r>
          </w:p>
          <w:p w14:paraId="15A7A8A9" w14:textId="77777777" w:rsidR="00AC65D7" w:rsidRPr="004C03D9" w:rsidRDefault="00AC65D7" w:rsidP="00AC65D7">
            <w:pPr>
              <w:numPr>
                <w:ilvl w:val="1"/>
                <w:numId w:val="27"/>
              </w:numPr>
              <w:suppressAutoHyphens w:val="0"/>
              <w:autoSpaceDN w:val="0"/>
              <w:adjustRightInd w:val="0"/>
              <w:spacing w:after="0"/>
              <w:rPr>
                <w:lang w:val="en-US"/>
              </w:rPr>
            </w:pPr>
            <w:r w:rsidRPr="00AA6D4C">
              <w:rPr>
                <w:rFonts w:hint="eastAsia"/>
                <w:lang w:val="en-US"/>
              </w:rPr>
              <w:t>Enhanced R</w:t>
            </w:r>
            <w:r>
              <w:rPr>
                <w:lang w:val="en-US"/>
              </w:rPr>
              <w:t>RM</w:t>
            </w:r>
            <w:r w:rsidRPr="00AA6D4C">
              <w:rPr>
                <w:rFonts w:hint="eastAsia"/>
                <w:lang w:val="en-US"/>
              </w:rPr>
              <w:t xml:space="preserve"> requirements:</w:t>
            </w:r>
          </w:p>
          <w:p w14:paraId="5BFE2340" w14:textId="77777777" w:rsidR="00AC65D7" w:rsidRDefault="00AC65D7" w:rsidP="00AC65D7">
            <w:pPr>
              <w:numPr>
                <w:ilvl w:val="2"/>
                <w:numId w:val="27"/>
              </w:numPr>
              <w:suppressAutoHyphens w:val="0"/>
              <w:autoSpaceDN w:val="0"/>
              <w:adjustRightInd w:val="0"/>
              <w:spacing w:after="0"/>
              <w:rPr>
                <w:lang w:val="en-US"/>
              </w:rPr>
            </w:pPr>
            <w:r w:rsidRPr="004C03D9">
              <w:rPr>
                <w:rFonts w:hint="eastAsia"/>
                <w:lang w:val="en-US" w:eastAsia="ja-JP"/>
              </w:rPr>
              <w:t>T</w:t>
            </w:r>
            <w:r w:rsidRPr="004C03D9">
              <w:rPr>
                <w:lang w:val="en-US" w:eastAsia="ja-JP"/>
              </w:rPr>
              <w:t xml:space="preserve">he following requirements should be </w:t>
            </w:r>
            <w:r>
              <w:rPr>
                <w:lang w:val="en-US" w:eastAsia="ja-JP"/>
              </w:rPr>
              <w:t>studied</w:t>
            </w:r>
            <w:r w:rsidRPr="004C03D9">
              <w:rPr>
                <w:lang w:val="en-US" w:eastAsia="ja-JP"/>
              </w:rPr>
              <w:t xml:space="preserve"> and specified if necessary:</w:t>
            </w:r>
          </w:p>
          <w:p w14:paraId="3F9B2F82" w14:textId="77777777" w:rsidR="00AC65D7" w:rsidRDefault="00AC65D7" w:rsidP="00AC65D7">
            <w:pPr>
              <w:numPr>
                <w:ilvl w:val="3"/>
                <w:numId w:val="27"/>
              </w:numPr>
              <w:suppressAutoHyphens w:val="0"/>
              <w:autoSpaceDN w:val="0"/>
              <w:adjustRightInd w:val="0"/>
              <w:spacing w:after="0"/>
              <w:rPr>
                <w:lang w:val="en-US"/>
              </w:rPr>
            </w:pPr>
            <w:r w:rsidRPr="004C03D9">
              <w:rPr>
                <w:lang w:val="en-US"/>
              </w:rPr>
              <w:t>L1-RSRP measurement dela</w:t>
            </w:r>
            <w:r>
              <w:rPr>
                <w:lang w:val="en-US"/>
              </w:rPr>
              <w:t>y</w:t>
            </w:r>
          </w:p>
          <w:p w14:paraId="3F7A5F39" w14:textId="77777777" w:rsidR="00AC65D7" w:rsidRPr="00320017" w:rsidRDefault="00AC65D7" w:rsidP="00AC65D7">
            <w:pPr>
              <w:numPr>
                <w:ilvl w:val="3"/>
                <w:numId w:val="27"/>
              </w:numPr>
              <w:suppressAutoHyphens w:val="0"/>
              <w:autoSpaceDN w:val="0"/>
              <w:adjustRightInd w:val="0"/>
              <w:spacing w:after="0"/>
              <w:rPr>
                <w:lang w:val="en-US"/>
              </w:rPr>
            </w:pPr>
            <w:r w:rsidRPr="00320017">
              <w:rPr>
                <w:lang w:val="en-US"/>
              </w:rPr>
              <w:t>L3 measurement delay (both cell detection delay and measurement period can be considered)</w:t>
            </w:r>
          </w:p>
          <w:p w14:paraId="54A3F51B" w14:textId="77777777" w:rsidR="00AC65D7" w:rsidRPr="00320017" w:rsidRDefault="00AC65D7" w:rsidP="00AC65D7">
            <w:pPr>
              <w:numPr>
                <w:ilvl w:val="4"/>
                <w:numId w:val="27"/>
              </w:numPr>
              <w:suppressAutoHyphens w:val="0"/>
              <w:autoSpaceDN w:val="0"/>
              <w:adjustRightInd w:val="0"/>
              <w:spacing w:after="0"/>
              <w:rPr>
                <w:lang w:val="en-US"/>
              </w:rPr>
            </w:pPr>
            <w:r w:rsidRPr="00320017">
              <w:rPr>
                <w:lang w:val="en-US"/>
              </w:rPr>
              <w:t>The starting point is the enhancements related to L1-RSRP measurement enhancements</w:t>
            </w:r>
          </w:p>
          <w:p w14:paraId="30FF0020" w14:textId="77777777" w:rsidR="00AC65D7" w:rsidRPr="004C03D9" w:rsidRDefault="00AC65D7" w:rsidP="00AC65D7">
            <w:pPr>
              <w:numPr>
                <w:ilvl w:val="3"/>
                <w:numId w:val="27"/>
              </w:numPr>
              <w:suppressAutoHyphens w:val="0"/>
              <w:autoSpaceDN w:val="0"/>
              <w:adjustRightInd w:val="0"/>
              <w:spacing w:after="0"/>
              <w:rPr>
                <w:lang w:val="en-US"/>
              </w:rPr>
            </w:pPr>
            <w:r w:rsidRPr="004C03D9">
              <w:rPr>
                <w:lang w:val="en-US"/>
              </w:rPr>
              <w:t>RLM and BFD/CBD requirements</w:t>
            </w:r>
          </w:p>
          <w:p w14:paraId="41B49402" w14:textId="77777777" w:rsidR="00AC65D7" w:rsidRPr="004C03D9" w:rsidRDefault="00AC65D7" w:rsidP="00AC65D7">
            <w:pPr>
              <w:numPr>
                <w:ilvl w:val="3"/>
                <w:numId w:val="27"/>
              </w:numPr>
              <w:suppressAutoHyphens w:val="0"/>
              <w:autoSpaceDN w:val="0"/>
              <w:adjustRightInd w:val="0"/>
              <w:spacing w:after="0"/>
              <w:rPr>
                <w:lang w:val="en-US"/>
              </w:rPr>
            </w:pPr>
            <w:r w:rsidRPr="004C03D9">
              <w:rPr>
                <w:lang w:val="en-US"/>
              </w:rPr>
              <w:t>Scheduling/measurement restrictions</w:t>
            </w:r>
          </w:p>
          <w:p w14:paraId="479ED609" w14:textId="77777777" w:rsidR="00AC65D7" w:rsidRPr="004C03D9" w:rsidRDefault="00AC65D7" w:rsidP="00AC65D7">
            <w:pPr>
              <w:numPr>
                <w:ilvl w:val="3"/>
                <w:numId w:val="27"/>
              </w:numPr>
              <w:suppressAutoHyphens w:val="0"/>
              <w:autoSpaceDN w:val="0"/>
              <w:adjustRightInd w:val="0"/>
              <w:spacing w:after="0"/>
              <w:rPr>
                <w:lang w:val="en-US"/>
              </w:rPr>
            </w:pPr>
            <w:r w:rsidRPr="004C03D9">
              <w:rPr>
                <w:lang w:val="en-US"/>
              </w:rPr>
              <w:t>TCI state switching delay with dual TCI</w:t>
            </w:r>
          </w:p>
          <w:p w14:paraId="3385F1C9" w14:textId="77777777" w:rsidR="00AC65D7" w:rsidRDefault="00AC65D7" w:rsidP="00AC65D7">
            <w:pPr>
              <w:numPr>
                <w:ilvl w:val="3"/>
                <w:numId w:val="27"/>
              </w:numPr>
              <w:suppressAutoHyphens w:val="0"/>
              <w:autoSpaceDN w:val="0"/>
              <w:adjustRightInd w:val="0"/>
              <w:spacing w:after="0"/>
              <w:rPr>
                <w:lang w:val="en-US"/>
              </w:rPr>
            </w:pPr>
            <w:r w:rsidRPr="004C03D9">
              <w:rPr>
                <w:lang w:val="en-US"/>
              </w:rPr>
              <w:t>Receive timing difference between different directions (different QCL Type D RSs)</w:t>
            </w:r>
          </w:p>
          <w:p w14:paraId="34996FAE" w14:textId="77777777" w:rsidR="00AC65D7" w:rsidRDefault="00AC65D7" w:rsidP="00AC65D7">
            <w:pPr>
              <w:spacing w:after="0"/>
              <w:rPr>
                <w:bCs/>
              </w:rPr>
            </w:pPr>
          </w:p>
          <w:p w14:paraId="7D5E40DF" w14:textId="77777777" w:rsidR="00AC65D7" w:rsidRDefault="00AC65D7" w:rsidP="00AC65D7">
            <w:pPr>
              <w:spacing w:after="0"/>
              <w:rPr>
                <w:bCs/>
                <w:lang w:eastAsia="ja-JP"/>
              </w:rPr>
            </w:pPr>
            <w:r>
              <w:rPr>
                <w:rFonts w:hint="eastAsia"/>
                <w:bCs/>
                <w:lang w:eastAsia="ja-JP"/>
              </w:rPr>
              <w:t>N</w:t>
            </w:r>
            <w:r>
              <w:rPr>
                <w:bCs/>
                <w:lang w:eastAsia="ja-JP"/>
              </w:rPr>
              <w:t>OTE:</w:t>
            </w:r>
          </w:p>
          <w:p w14:paraId="23EBA2F9" w14:textId="77777777" w:rsidR="00AC65D7" w:rsidRDefault="00AC65D7" w:rsidP="00AC65D7">
            <w:pPr>
              <w:numPr>
                <w:ilvl w:val="0"/>
                <w:numId w:val="28"/>
              </w:numPr>
              <w:suppressAutoHyphens w:val="0"/>
              <w:autoSpaceDN w:val="0"/>
              <w:adjustRightInd w:val="0"/>
              <w:spacing w:after="0"/>
              <w:rPr>
                <w:bCs/>
                <w:lang w:eastAsia="ja-JP"/>
              </w:rPr>
            </w:pPr>
            <w:r>
              <w:rPr>
                <w:rFonts w:hint="eastAsia"/>
                <w:bCs/>
                <w:lang w:eastAsia="ja-JP"/>
              </w:rPr>
              <w:t>T</w:t>
            </w:r>
            <w:r>
              <w:rPr>
                <w:bCs/>
                <w:lang w:eastAsia="ja-JP"/>
              </w:rPr>
              <w:t>he case of single TCI is handled as a second priority. Additional aspects related to single TCI can be further revisited.</w:t>
            </w:r>
          </w:p>
          <w:p w14:paraId="064DA5D5" w14:textId="5F6F0042" w:rsidR="0050157C" w:rsidRDefault="0050157C" w:rsidP="00AC65D7">
            <w:pPr>
              <w:autoSpaceDN w:val="0"/>
              <w:adjustRightInd w:val="0"/>
              <w:spacing w:after="0"/>
              <w:ind w:left="1704"/>
              <w:rPr>
                <w:sz w:val="22"/>
                <w:szCs w:val="22"/>
                <w:lang w:eastAsia="zh-CN"/>
              </w:rPr>
            </w:pPr>
          </w:p>
          <w:p w14:paraId="4069CD1A" w14:textId="764AB323" w:rsidR="003172DE" w:rsidRDefault="003172DE" w:rsidP="003172DE">
            <w:pPr>
              <w:autoSpaceDN w:val="0"/>
              <w:adjustRightInd w:val="0"/>
              <w:spacing w:after="0"/>
              <w:jc w:val="left"/>
              <w:rPr>
                <w:sz w:val="22"/>
                <w:szCs w:val="22"/>
                <w:lang w:eastAsia="zh-CN"/>
              </w:rPr>
            </w:pPr>
            <w:r w:rsidRPr="003172DE">
              <w:rPr>
                <w:sz w:val="22"/>
                <w:szCs w:val="22"/>
                <w:lang w:eastAsia="zh-CN"/>
              </w:rPr>
              <w:t>Objective of Performance part WI</w:t>
            </w:r>
          </w:p>
          <w:p w14:paraId="6BDF9CF7" w14:textId="77777777" w:rsidR="003172DE" w:rsidRDefault="003172DE" w:rsidP="003172DE">
            <w:pPr>
              <w:numPr>
                <w:ilvl w:val="0"/>
                <w:numId w:val="27"/>
              </w:numPr>
              <w:suppressAutoHyphens w:val="0"/>
              <w:autoSpaceDN w:val="0"/>
              <w:adjustRightInd w:val="0"/>
              <w:spacing w:after="0"/>
              <w:rPr>
                <w:lang w:val="en-US"/>
              </w:rPr>
            </w:pPr>
            <w:r w:rsidRPr="004C03D9">
              <w:rPr>
                <w:lang w:val="en-US"/>
              </w:rPr>
              <w:t>Introduce necessary requirement(s) for enhanced FR2</w:t>
            </w:r>
            <w:r>
              <w:rPr>
                <w:lang w:val="en-US"/>
              </w:rPr>
              <w:t>-1</w:t>
            </w:r>
            <w:r w:rsidRPr="004C03D9">
              <w:rPr>
                <w:lang w:val="en-US"/>
              </w:rPr>
              <w:t xml:space="preserve"> UEs with simultaneous DL reception from different directions with different QCL </w:t>
            </w:r>
            <w:proofErr w:type="spellStart"/>
            <w:r w:rsidRPr="004C03D9">
              <w:rPr>
                <w:lang w:val="en-US"/>
              </w:rPr>
              <w:t>TypeD</w:t>
            </w:r>
            <w:proofErr w:type="spellEnd"/>
            <w:r w:rsidRPr="004C03D9">
              <w:rPr>
                <w:lang w:val="en-US"/>
              </w:rPr>
              <w:t xml:space="preserve"> RSs on a single component carrier</w:t>
            </w:r>
          </w:p>
          <w:p w14:paraId="7C959F98" w14:textId="77777777" w:rsidR="003172DE" w:rsidRDefault="003172DE" w:rsidP="003172DE">
            <w:pPr>
              <w:numPr>
                <w:ilvl w:val="1"/>
                <w:numId w:val="27"/>
              </w:numPr>
              <w:suppressAutoHyphens w:val="0"/>
              <w:autoSpaceDN w:val="0"/>
              <w:adjustRightInd w:val="0"/>
              <w:spacing w:after="0"/>
              <w:rPr>
                <w:lang w:val="en-US"/>
              </w:rPr>
            </w:pPr>
            <w:r>
              <w:rPr>
                <w:rFonts w:hint="eastAsia"/>
                <w:lang w:val="en-US" w:eastAsia="ja-JP"/>
              </w:rPr>
              <w:t>R</w:t>
            </w:r>
            <w:r>
              <w:rPr>
                <w:lang w:val="en-US" w:eastAsia="ja-JP"/>
              </w:rPr>
              <w:t>RM Performance requirements and test cases corresponding to the new core requirements</w:t>
            </w:r>
          </w:p>
          <w:p w14:paraId="131891C4" w14:textId="77777777" w:rsidR="003172DE" w:rsidRPr="004C03D9" w:rsidRDefault="003172DE" w:rsidP="003172DE">
            <w:pPr>
              <w:numPr>
                <w:ilvl w:val="1"/>
                <w:numId w:val="27"/>
              </w:numPr>
              <w:suppressAutoHyphens w:val="0"/>
              <w:autoSpaceDN w:val="0"/>
              <w:adjustRightInd w:val="0"/>
              <w:spacing w:after="0"/>
              <w:rPr>
                <w:lang w:val="en-US"/>
              </w:rPr>
            </w:pPr>
            <w:r w:rsidRPr="004C03D9">
              <w:rPr>
                <w:lang w:val="en-US"/>
              </w:rPr>
              <w:t>RRM test cases to verify the UE behavior/functionalities needed to support this feature in case</w:t>
            </w:r>
            <w:r>
              <w:rPr>
                <w:lang w:val="en-US"/>
              </w:rPr>
              <w:t xml:space="preserve"> </w:t>
            </w:r>
            <w:r w:rsidRPr="004C03D9">
              <w:rPr>
                <w:lang w:val="en-US"/>
              </w:rPr>
              <w:t>existing requirements are reused</w:t>
            </w:r>
          </w:p>
          <w:p w14:paraId="3044BE76" w14:textId="6800EB3E" w:rsidR="003172DE" w:rsidRPr="003172DE" w:rsidRDefault="003172DE" w:rsidP="00AC65D7">
            <w:pPr>
              <w:autoSpaceDN w:val="0"/>
              <w:adjustRightInd w:val="0"/>
              <w:spacing w:after="0"/>
              <w:ind w:left="1704"/>
              <w:rPr>
                <w:sz w:val="22"/>
                <w:szCs w:val="22"/>
                <w:lang w:val="en-US" w:eastAsia="zh-CN"/>
              </w:rPr>
            </w:pPr>
          </w:p>
        </w:tc>
      </w:tr>
    </w:tbl>
    <w:p w14:paraId="44F970C4" w14:textId="491B964A" w:rsidR="00CE5D0B" w:rsidRPr="00AC65D7" w:rsidRDefault="00CE5D0B" w:rsidP="00CE5D0B">
      <w:pPr>
        <w:spacing w:before="120" w:after="0"/>
        <w:rPr>
          <w:lang w:val="en-US"/>
        </w:rPr>
      </w:pPr>
      <w:r w:rsidRPr="00AC65D7">
        <w:rPr>
          <w:lang w:val="en-US"/>
        </w:rPr>
        <w:lastRenderedPageBreak/>
        <w:t xml:space="preserve">In this contribution, we </w:t>
      </w:r>
      <w:r w:rsidR="00AC65D7" w:rsidRPr="00AC65D7">
        <w:rPr>
          <w:lang w:val="en-US"/>
        </w:rPr>
        <w:t xml:space="preserve">provide </w:t>
      </w:r>
      <w:r w:rsidR="009F7CFB">
        <w:rPr>
          <w:lang w:val="en-US"/>
        </w:rPr>
        <w:t xml:space="preserve">our views on RRM core requirements </w:t>
      </w:r>
      <w:r w:rsidR="006138DA" w:rsidRPr="006138DA">
        <w:rPr>
          <w:lang w:val="en-US"/>
        </w:rPr>
        <w:t>for NR FR2 multi-Rx chain DL reception</w:t>
      </w:r>
      <w:r w:rsidR="006138DA">
        <w:rPr>
          <w:lang w:val="en-US"/>
        </w:rPr>
        <w:t xml:space="preserve"> WI</w:t>
      </w:r>
      <w:r w:rsidR="00E77D64" w:rsidRPr="00AC65D7">
        <w:rPr>
          <w:lang w:val="en-US"/>
        </w:rPr>
        <w:t>.</w:t>
      </w:r>
    </w:p>
    <w:p w14:paraId="3067E273" w14:textId="4E5E3119" w:rsidR="00CE5D0B" w:rsidRDefault="009F7CFB" w:rsidP="001149A0">
      <w:pPr>
        <w:pStyle w:val="1"/>
        <w:numPr>
          <w:ilvl w:val="0"/>
          <w:numId w:val="23"/>
        </w:numPr>
        <w:tabs>
          <w:tab w:val="num" w:pos="432"/>
        </w:tabs>
        <w:spacing w:before="360" w:after="0"/>
        <w:ind w:left="357" w:hanging="357"/>
      </w:pPr>
      <w:r>
        <w:t>Discussion</w:t>
      </w:r>
    </w:p>
    <w:p w14:paraId="68D01E11" w14:textId="131E5B4E" w:rsidR="003852AB" w:rsidRDefault="003852AB" w:rsidP="003852AB"/>
    <w:p w14:paraId="3EE6A152" w14:textId="038B0FC2" w:rsidR="00EC2D22" w:rsidRPr="00082D43" w:rsidRDefault="00EC2D22" w:rsidP="00EC2D22">
      <w:pPr>
        <w:pStyle w:val="2"/>
        <w:numPr>
          <w:ilvl w:val="0"/>
          <w:numId w:val="0"/>
        </w:numPr>
        <w:rPr>
          <w:sz w:val="22"/>
          <w:szCs w:val="22"/>
          <w:lang w:val="en-US"/>
        </w:rPr>
      </w:pPr>
      <w:r w:rsidRPr="00082D43">
        <w:rPr>
          <w:rFonts w:hint="eastAsia"/>
          <w:lang w:val="en-US"/>
        </w:rPr>
        <w:t>2</w:t>
      </w:r>
      <w:r w:rsidRPr="00082D43">
        <w:rPr>
          <w:lang w:val="en-US"/>
        </w:rPr>
        <w:t xml:space="preserve">.1 </w:t>
      </w:r>
      <w:r>
        <w:rPr>
          <w:lang w:val="en-US"/>
        </w:rPr>
        <w:t>General</w:t>
      </w:r>
    </w:p>
    <w:p w14:paraId="12936A83" w14:textId="75746F59" w:rsidR="00B40C4C" w:rsidRDefault="00752D2F" w:rsidP="00BD60F7">
      <w:pPr>
        <w:jc w:val="both"/>
        <w:rPr>
          <w:lang w:val="en-US"/>
        </w:rPr>
      </w:pPr>
      <w:r>
        <w:rPr>
          <w:lang w:val="en-US"/>
        </w:rPr>
        <w:t>The main object</w:t>
      </w:r>
      <w:r w:rsidR="008E14E4">
        <w:rPr>
          <w:lang w:val="en-US"/>
        </w:rPr>
        <w:t>ive of the WI is to i</w:t>
      </w:r>
      <w:r w:rsidRPr="004C03D9">
        <w:rPr>
          <w:lang w:val="en-US"/>
        </w:rPr>
        <w:t>ntroduce necessary requirement(s) for enhanced FR2</w:t>
      </w:r>
      <w:r>
        <w:rPr>
          <w:lang w:val="en-US"/>
        </w:rPr>
        <w:t>-1</w:t>
      </w:r>
      <w:r w:rsidRPr="004C03D9">
        <w:rPr>
          <w:lang w:val="en-US"/>
        </w:rPr>
        <w:t xml:space="preserve"> UEs with simultaneous DL reception from different directions with two different QCL </w:t>
      </w:r>
      <w:proofErr w:type="spellStart"/>
      <w:r w:rsidRPr="004C03D9">
        <w:rPr>
          <w:lang w:val="en-US"/>
        </w:rPr>
        <w:t>TypeD</w:t>
      </w:r>
      <w:proofErr w:type="spellEnd"/>
      <w:r w:rsidRPr="004C03D9">
        <w:rPr>
          <w:lang w:val="en-US"/>
        </w:rPr>
        <w:t xml:space="preserve"> RSs on single component carrier </w:t>
      </w:r>
      <w:r>
        <w:rPr>
          <w:lang w:val="en-US"/>
        </w:rPr>
        <w:t>to support</w:t>
      </w:r>
      <w:r w:rsidRPr="004C03D9">
        <w:rPr>
          <w:lang w:val="en-US"/>
        </w:rPr>
        <w:t xml:space="preserve"> up to 4 layer</w:t>
      </w:r>
      <w:r w:rsidR="00C47A05">
        <w:rPr>
          <w:lang w:val="en-US"/>
        </w:rPr>
        <w:t>s</w:t>
      </w:r>
      <w:r w:rsidRPr="004C03D9">
        <w:rPr>
          <w:lang w:val="en-US"/>
        </w:rPr>
        <w:t xml:space="preserve"> DL MIMO</w:t>
      </w:r>
      <w:r>
        <w:rPr>
          <w:lang w:val="en-US"/>
        </w:rPr>
        <w:t xml:space="preserve"> in multi-TRP operation scenarios.</w:t>
      </w:r>
      <w:r w:rsidR="00C47A05">
        <w:rPr>
          <w:lang w:val="en-US"/>
        </w:rPr>
        <w:t xml:space="preserve"> </w:t>
      </w:r>
      <w:r w:rsidR="008641EF">
        <w:rPr>
          <w:lang w:val="en-US"/>
        </w:rPr>
        <w:t>There are two scenarios</w:t>
      </w:r>
      <w:r w:rsidR="002F6BD8">
        <w:rPr>
          <w:lang w:val="en-US"/>
        </w:rPr>
        <w:t xml:space="preserve"> as in Fig 1 being considered for multi-TRP transmission</w:t>
      </w:r>
      <w:r w:rsidR="00AE7669">
        <w:rPr>
          <w:lang w:val="en-US"/>
        </w:rPr>
        <w:t>s</w:t>
      </w:r>
      <w:r w:rsidR="002F6BD8">
        <w:rPr>
          <w:lang w:val="en-US"/>
        </w:rPr>
        <w:t>.</w:t>
      </w:r>
      <w:r w:rsidR="008641EF">
        <w:rPr>
          <w:lang w:val="en-US"/>
        </w:rPr>
        <w:t xml:space="preserve"> </w:t>
      </w:r>
    </w:p>
    <w:tbl>
      <w:tblPr>
        <w:tblStyle w:val="afff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5"/>
      </w:tblGrid>
      <w:tr w:rsidR="00C47A05" w14:paraId="6E4CABDE" w14:textId="77777777" w:rsidTr="00C60035">
        <w:tc>
          <w:tcPr>
            <w:tcW w:w="4815" w:type="dxa"/>
          </w:tcPr>
          <w:p w14:paraId="3178F1B9" w14:textId="1F83A8D7" w:rsidR="00C47A05" w:rsidRDefault="00C47A05" w:rsidP="000F766B">
            <w:pPr>
              <w:jc w:val="center"/>
              <w:rPr>
                <w:lang w:val="en-US"/>
              </w:rPr>
            </w:pPr>
            <w:r w:rsidRPr="00C47A05">
              <w:rPr>
                <w:noProof/>
                <w:lang w:val="en-US"/>
              </w:rPr>
              <w:drawing>
                <wp:inline distT="0" distB="0" distL="0" distR="0" wp14:anchorId="7BDA13E7" wp14:editId="45CBF518">
                  <wp:extent cx="1692000" cy="198720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92000" cy="1987200"/>
                          </a:xfrm>
                          <a:prstGeom prst="rect">
                            <a:avLst/>
                          </a:prstGeom>
                          <a:noFill/>
                          <a:ln>
                            <a:noFill/>
                          </a:ln>
                        </pic:spPr>
                      </pic:pic>
                    </a:graphicData>
                  </a:graphic>
                </wp:inline>
              </w:drawing>
            </w:r>
          </w:p>
        </w:tc>
        <w:tc>
          <w:tcPr>
            <w:tcW w:w="4815" w:type="dxa"/>
          </w:tcPr>
          <w:p w14:paraId="07DE1808" w14:textId="46579CFC" w:rsidR="00C47A05" w:rsidRDefault="00C47A05" w:rsidP="000F766B">
            <w:pPr>
              <w:jc w:val="center"/>
              <w:rPr>
                <w:lang w:val="en-US"/>
              </w:rPr>
            </w:pPr>
            <w:r w:rsidRPr="00C47A05">
              <w:rPr>
                <w:noProof/>
                <w:lang w:val="en-US"/>
              </w:rPr>
              <w:drawing>
                <wp:inline distT="0" distB="0" distL="0" distR="0" wp14:anchorId="080F55CE" wp14:editId="3C86658C">
                  <wp:extent cx="1692000" cy="1987200"/>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92000" cy="1987200"/>
                          </a:xfrm>
                          <a:prstGeom prst="rect">
                            <a:avLst/>
                          </a:prstGeom>
                          <a:noFill/>
                          <a:ln>
                            <a:noFill/>
                          </a:ln>
                        </pic:spPr>
                      </pic:pic>
                    </a:graphicData>
                  </a:graphic>
                </wp:inline>
              </w:drawing>
            </w:r>
          </w:p>
        </w:tc>
      </w:tr>
      <w:tr w:rsidR="000F766B" w14:paraId="3041A01E" w14:textId="77777777" w:rsidTr="00C60035">
        <w:tc>
          <w:tcPr>
            <w:tcW w:w="4815" w:type="dxa"/>
          </w:tcPr>
          <w:p w14:paraId="6CB5BF23" w14:textId="1C8F608F" w:rsidR="000F766B" w:rsidRPr="00C47A05" w:rsidRDefault="000F766B" w:rsidP="000F766B">
            <w:pPr>
              <w:jc w:val="center"/>
              <w:rPr>
                <w:noProof/>
                <w:lang w:val="en-US" w:eastAsia="zh-CN"/>
              </w:rPr>
            </w:pPr>
            <w:r>
              <w:rPr>
                <w:rFonts w:hint="eastAsia"/>
                <w:noProof/>
                <w:lang w:val="en-US" w:eastAsia="zh-CN"/>
              </w:rPr>
              <w:t>S</w:t>
            </w:r>
            <w:r>
              <w:rPr>
                <w:noProof/>
                <w:lang w:val="en-US" w:eastAsia="zh-CN"/>
              </w:rPr>
              <w:t>ingle</w:t>
            </w:r>
            <w:r w:rsidR="009256C0">
              <w:rPr>
                <w:noProof/>
                <w:lang w:val="en-US" w:eastAsia="zh-CN"/>
              </w:rPr>
              <w:t>-</w:t>
            </w:r>
            <w:r>
              <w:rPr>
                <w:noProof/>
                <w:lang w:val="en-US" w:eastAsia="zh-CN"/>
              </w:rPr>
              <w:t xml:space="preserve">DCI based </w:t>
            </w:r>
            <w:r w:rsidR="009256C0">
              <w:rPr>
                <w:noProof/>
                <w:lang w:val="en-US" w:eastAsia="zh-CN"/>
              </w:rPr>
              <w:t>multi-TRP transmission</w:t>
            </w:r>
            <w:r w:rsidR="00C60035">
              <w:rPr>
                <w:noProof/>
                <w:lang w:val="en-US" w:eastAsia="zh-CN"/>
              </w:rPr>
              <w:t>s</w:t>
            </w:r>
          </w:p>
        </w:tc>
        <w:tc>
          <w:tcPr>
            <w:tcW w:w="4815" w:type="dxa"/>
          </w:tcPr>
          <w:p w14:paraId="1372A571" w14:textId="4378186E" w:rsidR="000F766B" w:rsidRPr="00C47A05" w:rsidRDefault="009256C0" w:rsidP="000F766B">
            <w:pPr>
              <w:jc w:val="center"/>
              <w:rPr>
                <w:noProof/>
                <w:lang w:val="en-US"/>
              </w:rPr>
            </w:pPr>
            <w:r>
              <w:rPr>
                <w:noProof/>
                <w:lang w:val="en-US" w:eastAsia="zh-CN"/>
              </w:rPr>
              <w:t>Multi-DCI based multi-TRP transmission</w:t>
            </w:r>
            <w:r w:rsidR="00C60035">
              <w:rPr>
                <w:noProof/>
                <w:lang w:val="en-US" w:eastAsia="zh-CN"/>
              </w:rPr>
              <w:t>s</w:t>
            </w:r>
          </w:p>
        </w:tc>
      </w:tr>
    </w:tbl>
    <w:p w14:paraId="7E4E39C4" w14:textId="243389B7" w:rsidR="00752D2F" w:rsidRPr="00C47A05" w:rsidRDefault="008641EF" w:rsidP="008641EF">
      <w:pPr>
        <w:jc w:val="center"/>
        <w:rPr>
          <w:lang w:val="en-US"/>
        </w:rPr>
      </w:pPr>
      <w:r>
        <w:rPr>
          <w:rFonts w:hint="eastAsia"/>
          <w:lang w:val="en-US"/>
        </w:rPr>
        <w:t>F</w:t>
      </w:r>
      <w:r>
        <w:rPr>
          <w:lang w:val="en-US"/>
        </w:rPr>
        <w:t>ig 1. Scenarios for multi-TRP transmission</w:t>
      </w:r>
    </w:p>
    <w:p w14:paraId="00216106" w14:textId="58102227" w:rsidR="007A6AA3" w:rsidRDefault="007E3BA7" w:rsidP="00BD60F7">
      <w:pPr>
        <w:jc w:val="both"/>
        <w:rPr>
          <w:lang w:val="en-US"/>
        </w:rPr>
      </w:pPr>
      <w:r>
        <w:rPr>
          <w:rFonts w:hint="eastAsia"/>
          <w:lang w:val="en-US"/>
        </w:rPr>
        <w:t>I</w:t>
      </w:r>
      <w:r>
        <w:rPr>
          <w:lang w:val="en-US"/>
        </w:rPr>
        <w:t xml:space="preserve">n general, single-DCI based multi-TRP operation is mainly used when there is ideal backhaul and multi-DCI based multi-TRP operation would be used when there is non-ideal backhaul. </w:t>
      </w:r>
      <w:r w:rsidR="0046506A">
        <w:rPr>
          <w:lang w:val="en-US"/>
        </w:rPr>
        <w:t>Both t</w:t>
      </w:r>
      <w:r w:rsidR="00025AE0">
        <w:rPr>
          <w:lang w:val="en-US"/>
        </w:rPr>
        <w:t xml:space="preserve">he two scenarios should be supported in the WI. </w:t>
      </w:r>
    </w:p>
    <w:p w14:paraId="645DEE4F" w14:textId="77777777" w:rsidR="0046506A" w:rsidRDefault="00A31F09" w:rsidP="00A31F09">
      <w:pPr>
        <w:jc w:val="both"/>
      </w:pPr>
      <w:r>
        <w:rPr>
          <w:lang w:val="en-US"/>
        </w:rPr>
        <w:t xml:space="preserve">FR2-1 UEs should have the capability of simultaneous DL receptions from different directions to support the simultaneous multi-TRP transmission scenarios. It includes </w:t>
      </w:r>
      <w:r w:rsidRPr="00B96477">
        <w:t>simultaneous DL reception of PDSCH and/or CORESET from different directions</w:t>
      </w:r>
      <w:r>
        <w:t xml:space="preserve"> for DL data reception and simultaneous DL reception of two different QCL type D RSs for RRM measurement for the purpose of simultaneous DL data receptions. </w:t>
      </w:r>
    </w:p>
    <w:p w14:paraId="3382ECDE" w14:textId="5D5AC6BB" w:rsidR="007A6AA3" w:rsidRDefault="00A31F09" w:rsidP="00BD60F7">
      <w:pPr>
        <w:jc w:val="both"/>
        <w:rPr>
          <w:lang w:val="en-US"/>
        </w:rPr>
      </w:pPr>
      <w:r>
        <w:t>For RRM measurements, it should include simultaneous reception of same or different type of RSs, e.g., CSI-RS and SSB with different QCL type D</w:t>
      </w:r>
      <w:r w:rsidR="0046506A">
        <w:t xml:space="preserve"> from different directions</w:t>
      </w:r>
      <w:r w:rsidR="00293619">
        <w:t>, as depicted in Fig 2</w:t>
      </w:r>
      <w:r>
        <w:t>. Further, the main focus would be L1 measurement</w:t>
      </w:r>
      <w:r w:rsidR="007A3BA6">
        <w:t xml:space="preserve"> requirements enhancement </w:t>
      </w:r>
      <w:r>
        <w:t>which could be used to support simultaneous multi-TRP transmission, e.g., obtaining suitable beam pairs</w:t>
      </w:r>
      <w:r w:rsidR="007A3BA6">
        <w:t xml:space="preserve"> for</w:t>
      </w:r>
      <w:r w:rsidR="0046506A">
        <w:t xml:space="preserve"> simultaneous data reception or enhanced inter-cell beam management</w:t>
      </w:r>
      <w:r>
        <w:t xml:space="preserve">. </w:t>
      </w:r>
    </w:p>
    <w:p w14:paraId="7D200FD6" w14:textId="77777777" w:rsidR="007A6AA3" w:rsidRDefault="007A6AA3" w:rsidP="00BD60F7">
      <w:pPr>
        <w:jc w:val="both"/>
        <w:rPr>
          <w:lang w:val="en-US"/>
        </w:rPr>
      </w:pPr>
    </w:p>
    <w:tbl>
      <w:tblPr>
        <w:tblStyle w:val="afff5"/>
        <w:tblW w:w="0" w:type="auto"/>
        <w:tblInd w:w="0" w:type="dxa"/>
        <w:tblLook w:val="04A0" w:firstRow="1" w:lastRow="0" w:firstColumn="1" w:lastColumn="0" w:noHBand="0" w:noVBand="1"/>
      </w:tblPr>
      <w:tblGrid>
        <w:gridCol w:w="4250"/>
        <w:gridCol w:w="5380"/>
      </w:tblGrid>
      <w:tr w:rsidR="007A6AA3" w14:paraId="62D649F7" w14:textId="77777777" w:rsidTr="00582C4C">
        <w:tc>
          <w:tcPr>
            <w:tcW w:w="4250" w:type="dxa"/>
          </w:tcPr>
          <w:p w14:paraId="5D0740DA" w14:textId="5AB8B185" w:rsidR="007A6AA3" w:rsidRDefault="00582C4C" w:rsidP="009125BE">
            <w:pPr>
              <w:jc w:val="center"/>
              <w:rPr>
                <w:lang w:val="en-US"/>
              </w:rPr>
            </w:pPr>
            <w:r w:rsidRPr="00582C4C">
              <w:rPr>
                <w:noProof/>
                <w:lang w:val="en-US"/>
              </w:rPr>
              <w:drawing>
                <wp:inline distT="0" distB="0" distL="0" distR="0" wp14:anchorId="70DA7E2B" wp14:editId="0AF27ECF">
                  <wp:extent cx="2257200" cy="22572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57200" cy="2257200"/>
                          </a:xfrm>
                          <a:prstGeom prst="rect">
                            <a:avLst/>
                          </a:prstGeom>
                          <a:noFill/>
                          <a:ln>
                            <a:noFill/>
                          </a:ln>
                        </pic:spPr>
                      </pic:pic>
                    </a:graphicData>
                  </a:graphic>
                </wp:inline>
              </w:drawing>
            </w:r>
          </w:p>
        </w:tc>
        <w:tc>
          <w:tcPr>
            <w:tcW w:w="5380" w:type="dxa"/>
          </w:tcPr>
          <w:p w14:paraId="7A4FCF72" w14:textId="7C5CCE9B" w:rsidR="007A6AA3" w:rsidRDefault="000D6CED" w:rsidP="00BD60F7">
            <w:pPr>
              <w:rPr>
                <w:lang w:val="en-US"/>
              </w:rPr>
            </w:pPr>
            <w:r w:rsidRPr="000D6CED">
              <w:rPr>
                <w:noProof/>
                <w:lang w:val="en-US"/>
              </w:rPr>
              <w:drawing>
                <wp:inline distT="0" distB="0" distL="0" distR="0" wp14:anchorId="13536D67" wp14:editId="13F7819A">
                  <wp:extent cx="2916000" cy="1558800"/>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16000" cy="1558800"/>
                          </a:xfrm>
                          <a:prstGeom prst="rect">
                            <a:avLst/>
                          </a:prstGeom>
                          <a:noFill/>
                          <a:ln>
                            <a:noFill/>
                          </a:ln>
                        </pic:spPr>
                      </pic:pic>
                    </a:graphicData>
                  </a:graphic>
                </wp:inline>
              </w:drawing>
            </w:r>
          </w:p>
        </w:tc>
      </w:tr>
      <w:tr w:rsidR="00582C4C" w14:paraId="18F6243B" w14:textId="77777777" w:rsidTr="00E65E4D">
        <w:tc>
          <w:tcPr>
            <w:tcW w:w="9630" w:type="dxa"/>
            <w:gridSpan w:val="2"/>
          </w:tcPr>
          <w:p w14:paraId="288888D5" w14:textId="2104CF05" w:rsidR="00582C4C" w:rsidRPr="00582C4C" w:rsidRDefault="00582C4C" w:rsidP="00582C4C">
            <w:pPr>
              <w:jc w:val="center"/>
              <w:rPr>
                <w:lang w:val="en-US"/>
              </w:rPr>
            </w:pPr>
            <w:r>
              <w:rPr>
                <w:rFonts w:hint="eastAsia"/>
                <w:lang w:val="en-US"/>
              </w:rPr>
              <w:t>F</w:t>
            </w:r>
            <w:r>
              <w:rPr>
                <w:lang w:val="en-US"/>
              </w:rPr>
              <w:t xml:space="preserve">ig 2. Scenarios for </w:t>
            </w:r>
            <w:r w:rsidR="00293619">
              <w:rPr>
                <w:lang w:val="en-US"/>
              </w:rPr>
              <w:t>simultaneous reception of different QCL type D RSs</w:t>
            </w:r>
          </w:p>
        </w:tc>
      </w:tr>
    </w:tbl>
    <w:p w14:paraId="42610B99" w14:textId="77777777" w:rsidR="007A6AA3" w:rsidRDefault="007A6AA3" w:rsidP="00BD60F7">
      <w:pPr>
        <w:jc w:val="both"/>
        <w:rPr>
          <w:lang w:val="en-US"/>
        </w:rPr>
      </w:pPr>
    </w:p>
    <w:p w14:paraId="16C26522" w14:textId="15E299EE" w:rsidR="00400C41" w:rsidRPr="00075EF6" w:rsidRDefault="0040734E" w:rsidP="00BD60F7">
      <w:pPr>
        <w:jc w:val="both"/>
        <w:rPr>
          <w:b/>
          <w:bCs/>
          <w:i/>
          <w:iCs/>
          <w:lang w:val="en-US"/>
        </w:rPr>
      </w:pPr>
      <w:r>
        <w:rPr>
          <w:rFonts w:hint="eastAsia"/>
          <w:lang w:val="en-US"/>
        </w:rPr>
        <w:t>T</w:t>
      </w:r>
      <w:r>
        <w:rPr>
          <w:lang w:val="en-US"/>
        </w:rPr>
        <w:t>hough RRM requirements for this WI should be studied firstly</w:t>
      </w:r>
      <w:r w:rsidR="00670DC7">
        <w:rPr>
          <w:lang w:val="en-US"/>
        </w:rPr>
        <w:t xml:space="preserve"> according to the WID</w:t>
      </w:r>
      <w:r w:rsidR="00075EF6">
        <w:rPr>
          <w:lang w:val="en-US"/>
        </w:rPr>
        <w:t xml:space="preserve">, </w:t>
      </w:r>
      <w:r w:rsidR="00687D8C">
        <w:rPr>
          <w:lang w:val="en-US"/>
        </w:rPr>
        <w:t>it is not controversial to introduce L1 measurements related requirements like L1-RSRP measurement, BFD/CBD/RLM measurements</w:t>
      </w:r>
      <w:r w:rsidR="00075EF6">
        <w:rPr>
          <w:lang w:val="en-US"/>
        </w:rPr>
        <w:t xml:space="preserve"> etc.,</w:t>
      </w:r>
      <w:r w:rsidR="00075EF6" w:rsidRPr="00075EF6">
        <w:rPr>
          <w:lang w:val="en-US"/>
        </w:rPr>
        <w:t xml:space="preserve"> </w:t>
      </w:r>
      <w:r w:rsidR="00670DC7">
        <w:rPr>
          <w:lang w:val="en-US"/>
        </w:rPr>
        <w:t>based on</w:t>
      </w:r>
      <w:r w:rsidR="00075EF6">
        <w:rPr>
          <w:lang w:val="en-US"/>
        </w:rPr>
        <w:t xml:space="preserve"> discussions in the RAN plenary</w:t>
      </w:r>
      <w:r w:rsidR="00687D8C">
        <w:rPr>
          <w:lang w:val="en-US"/>
        </w:rPr>
        <w:t xml:space="preserve">. </w:t>
      </w:r>
      <w:r w:rsidR="00075EF6">
        <w:rPr>
          <w:lang w:val="en-US"/>
        </w:rPr>
        <w:t xml:space="preserve">Therefore, it is proposed to </w:t>
      </w:r>
      <w:r w:rsidR="00670DC7">
        <w:rPr>
          <w:lang w:val="en-US"/>
        </w:rPr>
        <w:t xml:space="preserve">at least </w:t>
      </w:r>
      <w:r w:rsidR="00075EF6">
        <w:rPr>
          <w:lang w:val="en-US"/>
        </w:rPr>
        <w:t>introduce L1 measurement requirements</w:t>
      </w:r>
      <w:r w:rsidR="00670DC7">
        <w:rPr>
          <w:lang w:val="en-US"/>
        </w:rPr>
        <w:t xml:space="preserve"> in this WI</w:t>
      </w:r>
      <w:r w:rsidR="00075EF6">
        <w:rPr>
          <w:lang w:val="en-US"/>
        </w:rPr>
        <w:t>.</w:t>
      </w:r>
    </w:p>
    <w:p w14:paraId="1DAF48A7" w14:textId="7CD4E556" w:rsidR="00400C41" w:rsidRPr="00B96477" w:rsidRDefault="00400C41" w:rsidP="00400C41">
      <w:pPr>
        <w:spacing w:before="240" w:after="0"/>
        <w:rPr>
          <w:b/>
          <w:bCs/>
          <w:i/>
          <w:iCs/>
          <w:lang w:val="en-US"/>
        </w:rPr>
      </w:pPr>
      <w:r w:rsidRPr="006138DA">
        <w:rPr>
          <w:b/>
          <w:bCs/>
          <w:i/>
          <w:iCs/>
          <w:lang w:val="en-US"/>
        </w:rPr>
        <w:t>Proposal 1:</w:t>
      </w:r>
      <w:r>
        <w:rPr>
          <w:b/>
          <w:bCs/>
          <w:i/>
          <w:iCs/>
          <w:lang w:val="en-US"/>
        </w:rPr>
        <w:t xml:space="preserve"> At least following </w:t>
      </w:r>
      <w:r w:rsidR="00075EF6">
        <w:rPr>
          <w:b/>
          <w:bCs/>
          <w:i/>
          <w:iCs/>
          <w:lang w:val="en-US"/>
        </w:rPr>
        <w:t xml:space="preserve">L1 measurement </w:t>
      </w:r>
      <w:r>
        <w:rPr>
          <w:b/>
          <w:bCs/>
          <w:i/>
          <w:iCs/>
          <w:lang w:val="en-US"/>
        </w:rPr>
        <w:t>requirements</w:t>
      </w:r>
      <w:r w:rsidRPr="00B96477">
        <w:rPr>
          <w:b/>
          <w:bCs/>
          <w:i/>
          <w:iCs/>
          <w:lang w:val="en-US"/>
        </w:rPr>
        <w:t xml:space="preserve"> need to be specified </w:t>
      </w:r>
      <w:r w:rsidR="00FA11D5">
        <w:rPr>
          <w:b/>
          <w:bCs/>
          <w:i/>
          <w:iCs/>
          <w:lang w:val="en-US"/>
        </w:rPr>
        <w:t>for multi-Rx chain DL reception</w:t>
      </w:r>
      <w:r>
        <w:rPr>
          <w:b/>
          <w:bCs/>
          <w:i/>
          <w:iCs/>
          <w:lang w:val="en-US"/>
        </w:rPr>
        <w:t xml:space="preserve"> </w:t>
      </w:r>
    </w:p>
    <w:p w14:paraId="6882F52C" w14:textId="77777777" w:rsidR="00400C41" w:rsidRPr="00400C41" w:rsidRDefault="00400C41" w:rsidP="00400C41">
      <w:pPr>
        <w:pStyle w:val="a3"/>
        <w:numPr>
          <w:ilvl w:val="0"/>
          <w:numId w:val="42"/>
        </w:numPr>
        <w:spacing w:before="240" w:after="0"/>
        <w:rPr>
          <w:b/>
          <w:bCs/>
          <w:i/>
          <w:iCs/>
        </w:rPr>
      </w:pPr>
      <w:r w:rsidRPr="00400C41">
        <w:rPr>
          <w:b/>
          <w:bCs/>
          <w:i/>
          <w:iCs/>
        </w:rPr>
        <w:t>L1-RSRP measurement delay</w:t>
      </w:r>
    </w:p>
    <w:p w14:paraId="03049645" w14:textId="2F24B704" w:rsidR="00400C41" w:rsidRPr="00400C41" w:rsidRDefault="00400C41" w:rsidP="00400C41">
      <w:pPr>
        <w:pStyle w:val="a3"/>
        <w:numPr>
          <w:ilvl w:val="0"/>
          <w:numId w:val="42"/>
        </w:numPr>
        <w:spacing w:before="240" w:after="0"/>
        <w:rPr>
          <w:b/>
          <w:bCs/>
          <w:i/>
          <w:iCs/>
        </w:rPr>
      </w:pPr>
      <w:r w:rsidRPr="00400C41">
        <w:rPr>
          <w:b/>
          <w:bCs/>
          <w:i/>
          <w:iCs/>
        </w:rPr>
        <w:t>RLM and BFD/CBD requirements</w:t>
      </w:r>
    </w:p>
    <w:p w14:paraId="62057D27" w14:textId="77777777" w:rsidR="00400C41" w:rsidRPr="00400C41" w:rsidRDefault="00400C41" w:rsidP="00400C41">
      <w:pPr>
        <w:pStyle w:val="a3"/>
        <w:numPr>
          <w:ilvl w:val="0"/>
          <w:numId w:val="42"/>
        </w:numPr>
        <w:spacing w:before="240" w:after="0"/>
        <w:rPr>
          <w:b/>
          <w:bCs/>
          <w:i/>
          <w:iCs/>
        </w:rPr>
      </w:pPr>
      <w:r w:rsidRPr="00400C41">
        <w:rPr>
          <w:b/>
          <w:bCs/>
          <w:i/>
          <w:iCs/>
        </w:rPr>
        <w:t>Scheduling/measurement restrictions</w:t>
      </w:r>
    </w:p>
    <w:p w14:paraId="079F21D5" w14:textId="77777777" w:rsidR="00400C41" w:rsidRPr="00400C41" w:rsidRDefault="00400C41" w:rsidP="00400C41">
      <w:pPr>
        <w:pStyle w:val="a3"/>
        <w:numPr>
          <w:ilvl w:val="0"/>
          <w:numId w:val="42"/>
        </w:numPr>
        <w:spacing w:before="240" w:after="0"/>
        <w:rPr>
          <w:b/>
          <w:bCs/>
          <w:i/>
          <w:iCs/>
        </w:rPr>
      </w:pPr>
      <w:r w:rsidRPr="00400C41">
        <w:rPr>
          <w:b/>
          <w:bCs/>
          <w:i/>
          <w:iCs/>
        </w:rPr>
        <w:t xml:space="preserve">TCI state switching delay with dual TCI </w:t>
      </w:r>
    </w:p>
    <w:p w14:paraId="5DC1F20C" w14:textId="63319ABC" w:rsidR="00400C41" w:rsidRPr="006138DA" w:rsidRDefault="00400C41" w:rsidP="00400C41">
      <w:pPr>
        <w:spacing w:before="240" w:after="0"/>
        <w:rPr>
          <w:b/>
          <w:bCs/>
          <w:i/>
          <w:iCs/>
          <w:lang w:val="en-US"/>
        </w:rPr>
      </w:pPr>
      <w:r w:rsidRPr="006138DA">
        <w:rPr>
          <w:b/>
          <w:bCs/>
          <w:i/>
          <w:iCs/>
          <w:lang w:val="en-US"/>
        </w:rPr>
        <w:t xml:space="preserve">Proposal </w:t>
      </w:r>
      <w:r w:rsidR="00FA11D5">
        <w:rPr>
          <w:b/>
          <w:bCs/>
          <w:i/>
          <w:iCs/>
          <w:lang w:val="en-US"/>
        </w:rPr>
        <w:t>2</w:t>
      </w:r>
      <w:r w:rsidRPr="006138DA">
        <w:rPr>
          <w:b/>
          <w:bCs/>
          <w:i/>
          <w:iCs/>
          <w:lang w:val="en-US"/>
        </w:rPr>
        <w:t>:</w:t>
      </w:r>
      <w:r w:rsidRPr="002979CE">
        <w:rPr>
          <w:b/>
          <w:bCs/>
          <w:i/>
          <w:iCs/>
          <w:lang w:val="en-US"/>
        </w:rPr>
        <w:t xml:space="preserve"> </w:t>
      </w:r>
      <w:r w:rsidRPr="00B96477">
        <w:rPr>
          <w:b/>
          <w:bCs/>
          <w:i/>
          <w:iCs/>
          <w:lang w:val="en-US"/>
        </w:rPr>
        <w:t>Simultaneous DL reception of same or different type of RSs from different directions is supported for defining L1 measurement requirements to support multi-TRP operation</w:t>
      </w:r>
      <w:r>
        <w:rPr>
          <w:b/>
          <w:bCs/>
          <w:i/>
          <w:iCs/>
          <w:lang w:val="en-US"/>
        </w:rPr>
        <w:t>.</w:t>
      </w:r>
    </w:p>
    <w:p w14:paraId="3C1C8DEB" w14:textId="77777777" w:rsidR="00400C41" w:rsidRDefault="00400C41" w:rsidP="00B40C4C">
      <w:pPr>
        <w:rPr>
          <w:lang w:val="en-US"/>
        </w:rPr>
      </w:pPr>
    </w:p>
    <w:p w14:paraId="2B34E1E3" w14:textId="14DEE951" w:rsidR="00DA7242" w:rsidRDefault="00D837C1" w:rsidP="00BD60F7">
      <w:pPr>
        <w:jc w:val="both"/>
        <w:rPr>
          <w:lang w:val="en-US"/>
        </w:rPr>
      </w:pPr>
      <w:r>
        <w:rPr>
          <w:lang w:val="en-US"/>
        </w:rPr>
        <w:t>The number of Rx chains/panels</w:t>
      </w:r>
      <w:r w:rsidR="00DA7242">
        <w:rPr>
          <w:lang w:val="en-US"/>
        </w:rPr>
        <w:t xml:space="preserve">, i.e., how many beams from different directions can be received simultaneously, </w:t>
      </w:r>
      <w:r>
        <w:rPr>
          <w:lang w:val="en-US"/>
        </w:rPr>
        <w:t>could have impact</w:t>
      </w:r>
      <w:r w:rsidR="00DA7242">
        <w:rPr>
          <w:lang w:val="en-US"/>
        </w:rPr>
        <w:t xml:space="preserve"> on RRM measurement requirements, including L1 measurements and L3 measurements. </w:t>
      </w:r>
      <w:r w:rsidR="00470CAF">
        <w:rPr>
          <w:lang w:val="en-US"/>
        </w:rPr>
        <w:t>In this WI, it is assumed that UE is capable of supporting simultaneous reception from two different directions with different QCL type D RS(s).</w:t>
      </w:r>
    </w:p>
    <w:p w14:paraId="6255BF27" w14:textId="1197D9D3" w:rsidR="00470CAF" w:rsidRPr="00470CAF" w:rsidRDefault="00470CAF" w:rsidP="00470CAF">
      <w:pPr>
        <w:rPr>
          <w:b/>
          <w:bCs/>
          <w:i/>
          <w:iCs/>
          <w:lang w:val="en-US"/>
        </w:rPr>
      </w:pPr>
      <w:r w:rsidRPr="006138DA">
        <w:rPr>
          <w:b/>
          <w:bCs/>
          <w:i/>
          <w:iCs/>
          <w:lang w:val="en-US"/>
        </w:rPr>
        <w:t xml:space="preserve">Proposal </w:t>
      </w:r>
      <w:r>
        <w:rPr>
          <w:b/>
          <w:bCs/>
          <w:i/>
          <w:iCs/>
          <w:lang w:val="en-US"/>
        </w:rPr>
        <w:t>3</w:t>
      </w:r>
      <w:r w:rsidRPr="006138DA">
        <w:rPr>
          <w:b/>
          <w:bCs/>
          <w:i/>
          <w:iCs/>
          <w:lang w:val="en-US"/>
        </w:rPr>
        <w:t>:</w:t>
      </w:r>
      <w:r w:rsidRPr="002979CE">
        <w:rPr>
          <w:b/>
          <w:bCs/>
          <w:i/>
          <w:iCs/>
          <w:lang w:val="en-US"/>
        </w:rPr>
        <w:t xml:space="preserve"> </w:t>
      </w:r>
      <w:r>
        <w:rPr>
          <w:b/>
          <w:bCs/>
          <w:i/>
          <w:iCs/>
          <w:lang w:val="en-US"/>
        </w:rPr>
        <w:t>I</w:t>
      </w:r>
      <w:r w:rsidRPr="00470CAF">
        <w:rPr>
          <w:b/>
          <w:bCs/>
          <w:i/>
          <w:iCs/>
          <w:lang w:val="en-US"/>
        </w:rPr>
        <w:t xml:space="preserve">t is assumed that UE is capable of supporting simultaneous reception from two different directions with </w:t>
      </w:r>
      <w:r w:rsidR="00670DC7">
        <w:rPr>
          <w:b/>
          <w:bCs/>
          <w:i/>
          <w:iCs/>
          <w:lang w:val="en-US"/>
        </w:rPr>
        <w:t xml:space="preserve">two </w:t>
      </w:r>
      <w:r w:rsidRPr="00470CAF">
        <w:rPr>
          <w:b/>
          <w:bCs/>
          <w:i/>
          <w:iCs/>
          <w:lang w:val="en-US"/>
        </w:rPr>
        <w:t>different QCL type D RSs.</w:t>
      </w:r>
    </w:p>
    <w:p w14:paraId="708F4B32" w14:textId="7E86CCF2" w:rsidR="00470CAF" w:rsidRDefault="00470CAF" w:rsidP="00470CAF">
      <w:pPr>
        <w:rPr>
          <w:b/>
          <w:bCs/>
          <w:i/>
          <w:iCs/>
          <w:lang w:val="en-US"/>
        </w:rPr>
      </w:pPr>
    </w:p>
    <w:p w14:paraId="5B4ABE9C" w14:textId="77777777" w:rsidR="00293619" w:rsidRDefault="00293619" w:rsidP="00293619">
      <w:pPr>
        <w:jc w:val="both"/>
        <w:rPr>
          <w:lang w:val="en-US"/>
        </w:rPr>
      </w:pPr>
      <w:r>
        <w:t>Furthermore, based on WID justification, t</w:t>
      </w:r>
      <w:r w:rsidRPr="00AA6D4C">
        <w:rPr>
          <w:iCs/>
        </w:rPr>
        <w:t xml:space="preserve">his work item aims to introduce the requirements for UEs capable of multi-beam/chain simultaneous DL reception on a single component carrier to achieve improved RF, RRM and UE demodulation performance. </w:t>
      </w:r>
    </w:p>
    <w:p w14:paraId="7CEFDA87" w14:textId="77888ED7" w:rsidR="00293619" w:rsidRPr="00470CAF" w:rsidRDefault="00364DC0" w:rsidP="00293619">
      <w:pPr>
        <w:rPr>
          <w:b/>
          <w:bCs/>
          <w:i/>
          <w:iCs/>
          <w:lang w:val="en-US"/>
        </w:rPr>
      </w:pPr>
      <w:r>
        <w:rPr>
          <w:b/>
          <w:bCs/>
          <w:i/>
          <w:iCs/>
          <w:lang w:val="en-US"/>
        </w:rPr>
        <w:t>Observation 1</w:t>
      </w:r>
      <w:r w:rsidR="00293619" w:rsidRPr="006138DA">
        <w:rPr>
          <w:b/>
          <w:bCs/>
          <w:i/>
          <w:iCs/>
          <w:lang w:val="en-US"/>
        </w:rPr>
        <w:t>:</w:t>
      </w:r>
      <w:r w:rsidR="00293619" w:rsidRPr="002979CE">
        <w:rPr>
          <w:b/>
          <w:bCs/>
          <w:i/>
          <w:iCs/>
          <w:lang w:val="en-US"/>
        </w:rPr>
        <w:t xml:space="preserve"> </w:t>
      </w:r>
      <w:r w:rsidR="00293619">
        <w:rPr>
          <w:b/>
          <w:bCs/>
          <w:i/>
          <w:iCs/>
          <w:lang w:val="en-US"/>
        </w:rPr>
        <w:t>Only single component carrier is considered in the WI</w:t>
      </w:r>
      <w:r w:rsidR="00293619" w:rsidRPr="00470CAF">
        <w:rPr>
          <w:b/>
          <w:bCs/>
          <w:i/>
          <w:iCs/>
          <w:lang w:val="en-US"/>
        </w:rPr>
        <w:t>.</w:t>
      </w:r>
    </w:p>
    <w:p w14:paraId="14715807" w14:textId="77777777" w:rsidR="00293619" w:rsidRPr="00B96477" w:rsidRDefault="00293619" w:rsidP="00470CAF">
      <w:pPr>
        <w:rPr>
          <w:b/>
          <w:bCs/>
          <w:i/>
          <w:iCs/>
          <w:lang w:val="en-US"/>
        </w:rPr>
      </w:pPr>
    </w:p>
    <w:p w14:paraId="5F3660A3" w14:textId="6071DB6D" w:rsidR="00670DC7" w:rsidRDefault="00364DC0" w:rsidP="00A10B78">
      <w:r>
        <w:rPr>
          <w:lang w:val="en-US"/>
        </w:rPr>
        <w:lastRenderedPageBreak/>
        <w:t xml:space="preserve">It </w:t>
      </w:r>
      <w:r w:rsidR="00A10B78">
        <w:rPr>
          <w:lang w:val="en-US"/>
        </w:rPr>
        <w:t xml:space="preserve">is </w:t>
      </w:r>
      <w:r w:rsidR="009F1680">
        <w:rPr>
          <w:lang w:val="en-US"/>
        </w:rPr>
        <w:t xml:space="preserve">important aspect to define RRM requirements for UE supporting </w:t>
      </w:r>
      <w:r w:rsidR="009F1680" w:rsidRPr="004C03D9">
        <w:rPr>
          <w:lang w:val="en-US"/>
        </w:rPr>
        <w:t>simultaneous DL reception</w:t>
      </w:r>
      <w:r w:rsidR="009F1680">
        <w:rPr>
          <w:lang w:val="en-US"/>
        </w:rPr>
        <w:t xml:space="preserve"> from different directions</w:t>
      </w:r>
      <w:r w:rsidR="009F1680" w:rsidRPr="004C03D9">
        <w:rPr>
          <w:lang w:val="en-US"/>
        </w:rPr>
        <w:t xml:space="preserve"> with different QCL Type</w:t>
      </w:r>
      <w:r w:rsidR="009F1680">
        <w:rPr>
          <w:lang w:val="en-US"/>
        </w:rPr>
        <w:t xml:space="preserve"> </w:t>
      </w:r>
      <w:r w:rsidR="009F1680" w:rsidRPr="004C03D9">
        <w:rPr>
          <w:lang w:val="en-US"/>
        </w:rPr>
        <w:t>D RSs</w:t>
      </w:r>
      <w:r w:rsidRPr="00364DC0">
        <w:rPr>
          <w:lang w:val="en-US"/>
        </w:rPr>
        <w:t xml:space="preserve"> </w:t>
      </w:r>
      <w:r>
        <w:rPr>
          <w:lang w:val="en-US"/>
        </w:rPr>
        <w:t>how the pair of different directions are defined</w:t>
      </w:r>
      <w:r w:rsidR="00A10B78">
        <w:rPr>
          <w:lang w:val="en-US"/>
        </w:rPr>
        <w:t>. It needs RAN4 discuss</w:t>
      </w:r>
      <w:r>
        <w:rPr>
          <w:lang w:val="en-US"/>
        </w:rPr>
        <w:t>ion</w:t>
      </w:r>
      <w:r w:rsidR="00A10B78">
        <w:rPr>
          <w:lang w:val="en-US"/>
        </w:rPr>
        <w:t xml:space="preserve"> to figure out what different pair of directions can be used</w:t>
      </w:r>
      <w:r>
        <w:rPr>
          <w:lang w:val="en-US"/>
        </w:rPr>
        <w:t xml:space="preserve"> by UE</w:t>
      </w:r>
      <w:r w:rsidR="00A10B78">
        <w:rPr>
          <w:lang w:val="en-US"/>
        </w:rPr>
        <w:t xml:space="preserve"> for simultaneous reception, e.g., angle separation</w:t>
      </w:r>
      <w:r w:rsidR="00BD2B63">
        <w:rPr>
          <w:lang w:val="en-US"/>
        </w:rPr>
        <w:t xml:space="preserve"> of beam pair</w:t>
      </w:r>
      <w:r w:rsidR="00A10B78">
        <w:rPr>
          <w:lang w:val="en-US"/>
        </w:rPr>
        <w:t>. In our view, this aspect should be discussed in the RF</w:t>
      </w:r>
      <w:r w:rsidR="00BD2B63">
        <w:rPr>
          <w:lang w:val="en-US"/>
        </w:rPr>
        <w:t xml:space="preserve"> session</w:t>
      </w:r>
      <w:r w:rsidR="00A10B78">
        <w:rPr>
          <w:lang w:val="en-US"/>
        </w:rPr>
        <w:t xml:space="preserve"> firstly. RRM session may just need to follow conclusion from RF session. </w:t>
      </w:r>
    </w:p>
    <w:p w14:paraId="48FB2FA4" w14:textId="4FEB323E" w:rsidR="003519AD" w:rsidRPr="00470CAF" w:rsidRDefault="003519AD" w:rsidP="003519AD">
      <w:pPr>
        <w:rPr>
          <w:b/>
          <w:bCs/>
          <w:i/>
          <w:iCs/>
          <w:lang w:val="en-US"/>
        </w:rPr>
      </w:pPr>
      <w:r>
        <w:rPr>
          <w:b/>
          <w:bCs/>
          <w:i/>
          <w:iCs/>
          <w:lang w:val="en-US"/>
        </w:rPr>
        <w:t xml:space="preserve">Proposal 4: </w:t>
      </w:r>
      <w:r w:rsidR="00A10B78">
        <w:rPr>
          <w:b/>
          <w:bCs/>
          <w:i/>
          <w:iCs/>
          <w:lang w:val="en-US"/>
        </w:rPr>
        <w:t xml:space="preserve">Pair of </w:t>
      </w:r>
      <w:r w:rsidR="00A10B78" w:rsidRPr="00A10B78">
        <w:rPr>
          <w:b/>
          <w:bCs/>
          <w:i/>
          <w:iCs/>
          <w:lang w:val="en-US"/>
        </w:rPr>
        <w:t>different directions with different QCL Type D RSs</w:t>
      </w:r>
      <w:r w:rsidR="00A10B78">
        <w:rPr>
          <w:b/>
          <w:bCs/>
          <w:i/>
          <w:iCs/>
          <w:lang w:val="en-US"/>
        </w:rPr>
        <w:t xml:space="preserve"> </w:t>
      </w:r>
      <w:r w:rsidR="00364DC0">
        <w:rPr>
          <w:b/>
          <w:bCs/>
          <w:i/>
          <w:iCs/>
          <w:lang w:val="en-US"/>
        </w:rPr>
        <w:t xml:space="preserve">that UE can be used for simultaneous reception </w:t>
      </w:r>
      <w:r w:rsidR="00A10B78">
        <w:rPr>
          <w:b/>
          <w:bCs/>
          <w:i/>
          <w:iCs/>
          <w:lang w:val="en-US"/>
        </w:rPr>
        <w:t xml:space="preserve">should be </w:t>
      </w:r>
      <w:r w:rsidR="00364DC0">
        <w:rPr>
          <w:b/>
          <w:bCs/>
          <w:i/>
          <w:iCs/>
          <w:lang w:val="en-US"/>
        </w:rPr>
        <w:t>determined</w:t>
      </w:r>
      <w:r w:rsidRPr="00470CAF">
        <w:rPr>
          <w:b/>
          <w:bCs/>
          <w:i/>
          <w:iCs/>
          <w:lang w:val="en-US"/>
        </w:rPr>
        <w:t>.</w:t>
      </w:r>
    </w:p>
    <w:p w14:paraId="5D4FEF4B" w14:textId="77777777" w:rsidR="00B40C4C" w:rsidRDefault="00B40C4C" w:rsidP="00B40C4C"/>
    <w:p w14:paraId="52647D37" w14:textId="7D865C0E" w:rsidR="00EC2D22" w:rsidRPr="00082D43" w:rsidRDefault="00EC2D22" w:rsidP="00EC2D22">
      <w:pPr>
        <w:pStyle w:val="2"/>
        <w:numPr>
          <w:ilvl w:val="0"/>
          <w:numId w:val="0"/>
        </w:numPr>
        <w:rPr>
          <w:sz w:val="22"/>
          <w:szCs w:val="22"/>
          <w:lang w:val="en-US"/>
        </w:rPr>
      </w:pPr>
      <w:r w:rsidRPr="00082D43">
        <w:rPr>
          <w:rFonts w:hint="eastAsia"/>
          <w:lang w:val="en-US"/>
        </w:rPr>
        <w:t>2</w:t>
      </w:r>
      <w:r w:rsidRPr="00082D43">
        <w:rPr>
          <w:lang w:val="en-US"/>
        </w:rPr>
        <w:t>.</w:t>
      </w:r>
      <w:r>
        <w:rPr>
          <w:lang w:val="en-US"/>
        </w:rPr>
        <w:t>2</w:t>
      </w:r>
      <w:r w:rsidRPr="00082D43">
        <w:rPr>
          <w:lang w:val="en-US"/>
        </w:rPr>
        <w:t xml:space="preserve"> </w:t>
      </w:r>
      <w:r>
        <w:rPr>
          <w:lang w:val="en-US"/>
        </w:rPr>
        <w:t>BFD/CB</w:t>
      </w:r>
      <w:r w:rsidR="004134DE">
        <w:rPr>
          <w:lang w:val="en-US"/>
        </w:rPr>
        <w:t>D</w:t>
      </w:r>
    </w:p>
    <w:p w14:paraId="104D875F" w14:textId="0EB4EA92" w:rsidR="00622190" w:rsidRDefault="00622190" w:rsidP="00BD60F7">
      <w:pPr>
        <w:jc w:val="both"/>
      </w:pPr>
      <w:r>
        <w:rPr>
          <w:rFonts w:hint="eastAsia"/>
        </w:rPr>
        <w:t>I</w:t>
      </w:r>
      <w:r>
        <w:t xml:space="preserve">n Rel-17, </w:t>
      </w:r>
      <w:r w:rsidR="00E80574">
        <w:t xml:space="preserve">requirements for </w:t>
      </w:r>
      <w:r>
        <w:t>TRP specifi</w:t>
      </w:r>
      <w:r w:rsidR="00E80574">
        <w:t>c</w:t>
      </w:r>
      <w:r w:rsidR="002A3D22">
        <w:t xml:space="preserve"> link recovery procedures were introduced. The UE is required to measure</w:t>
      </w:r>
      <w:r w:rsidR="00E80574">
        <w:t xml:space="preserve"> RS resource</w:t>
      </w:r>
      <w:r w:rsidR="002A3D22">
        <w:t>s</w:t>
      </w:r>
      <w:r w:rsidR="00E80574">
        <w:t xml:space="preserve"> </w:t>
      </w:r>
      <w:r w:rsidR="002A3D22">
        <w:t xml:space="preserve">configured in </w:t>
      </w:r>
      <w:r w:rsidR="00E80574">
        <w:t xml:space="preserve">two </w:t>
      </w:r>
      <w:r w:rsidR="002A3D22">
        <w:t xml:space="preserve">resource </w:t>
      </w:r>
      <w:r w:rsidR="00E80574">
        <w:t>sets</w:t>
      </w:r>
      <w:r w:rsidR="002A3D22">
        <w:t xml:space="preserve">. Since simultaneous DL reception was not assumed/supported, the requirements </w:t>
      </w:r>
      <w:r w:rsidR="0080199E">
        <w:t xml:space="preserve">were specified that </w:t>
      </w:r>
      <w:r w:rsidR="002A3D22">
        <w:t>UE</w:t>
      </w:r>
      <w:r w:rsidR="0080199E">
        <w:t xml:space="preserve"> </w:t>
      </w:r>
      <w:r w:rsidR="004755E4">
        <w:t>can</w:t>
      </w:r>
      <w:r w:rsidR="002A3D22">
        <w:t xml:space="preserve"> measure the RS resources in the two sets sequentially. </w:t>
      </w:r>
    </w:p>
    <w:p w14:paraId="3860BF7A" w14:textId="25F97B49" w:rsidR="00BD60F7" w:rsidRDefault="00BD60F7" w:rsidP="00BD60F7">
      <w:r>
        <w:rPr>
          <w:rFonts w:hint="eastAsia"/>
        </w:rPr>
        <w:t>I</w:t>
      </w:r>
      <w:r>
        <w:t xml:space="preserve">f simultaneous DL reception is supported for UE with </w:t>
      </w:r>
      <w:r w:rsidR="005F608E">
        <w:t>multi-Rx chain simultaneous reception</w:t>
      </w:r>
      <w:r>
        <w:t xml:space="preserve">, the BFD/CBD requirements for TRP specific link recovery procedures can be enhanced. </w:t>
      </w:r>
      <w:r w:rsidRPr="00B96477">
        <w:t xml:space="preserve">For UE capable of simultaneous reception </w:t>
      </w:r>
      <w:r>
        <w:t>of</w:t>
      </w:r>
      <w:r w:rsidRPr="00B96477">
        <w:t xml:space="preserve"> different QCL type D</w:t>
      </w:r>
      <w:r>
        <w:t xml:space="preserve"> RSs</w:t>
      </w:r>
      <w:r w:rsidRPr="00B96477">
        <w:t>,</w:t>
      </w:r>
      <w:r>
        <w:t xml:space="preserve"> the</w:t>
      </w:r>
      <w:r w:rsidRPr="00B96477">
        <w:t xml:space="preserve"> UE </w:t>
      </w:r>
      <w:r>
        <w:t>is able to</w:t>
      </w:r>
      <w:r w:rsidRPr="00B96477">
        <w:t xml:space="preserve"> measure overlapping RS resources</w:t>
      </w:r>
      <w:r>
        <w:t xml:space="preserve"> in time domain</w:t>
      </w:r>
      <w:r w:rsidRPr="00B96477">
        <w:t xml:space="preserve"> </w:t>
      </w:r>
      <w:r>
        <w:t>simultaneously</w:t>
      </w:r>
      <w:r w:rsidRPr="00B96477">
        <w:t>.</w:t>
      </w:r>
      <w:r w:rsidR="004755E4">
        <w:t xml:space="preserve"> Thus, TRP specific link recovery procedures can be enhanced for UE supporting multi-Rx DL reception.</w:t>
      </w:r>
    </w:p>
    <w:p w14:paraId="089B1629" w14:textId="0CDB5E5F" w:rsidR="004755E4" w:rsidRPr="006138DA" w:rsidRDefault="004755E4" w:rsidP="004755E4">
      <w:pPr>
        <w:spacing w:before="240" w:after="0"/>
        <w:rPr>
          <w:b/>
          <w:bCs/>
          <w:i/>
          <w:iCs/>
          <w:lang w:val="en-US"/>
        </w:rPr>
      </w:pPr>
      <w:r w:rsidRPr="006138DA">
        <w:rPr>
          <w:b/>
          <w:bCs/>
          <w:i/>
          <w:iCs/>
          <w:lang w:val="en-US"/>
        </w:rPr>
        <w:t xml:space="preserve">Proposal </w:t>
      </w:r>
      <w:r>
        <w:rPr>
          <w:b/>
          <w:bCs/>
          <w:i/>
          <w:iCs/>
          <w:lang w:val="en-US"/>
        </w:rPr>
        <w:t>5</w:t>
      </w:r>
      <w:r w:rsidRPr="006138DA">
        <w:rPr>
          <w:b/>
          <w:bCs/>
          <w:i/>
          <w:iCs/>
          <w:lang w:val="en-US"/>
        </w:rPr>
        <w:t xml:space="preserve">: </w:t>
      </w:r>
      <w:r w:rsidR="00E52028">
        <w:rPr>
          <w:b/>
          <w:bCs/>
          <w:i/>
          <w:iCs/>
          <w:lang w:val="en-US"/>
        </w:rPr>
        <w:t>R</w:t>
      </w:r>
      <w:r>
        <w:rPr>
          <w:b/>
          <w:bCs/>
          <w:i/>
          <w:iCs/>
          <w:lang w:val="en-US"/>
        </w:rPr>
        <w:t>equirements for TRP specific link recovery</w:t>
      </w:r>
      <w:r w:rsidR="00A7114D">
        <w:rPr>
          <w:b/>
          <w:bCs/>
          <w:i/>
          <w:iCs/>
          <w:lang w:val="en-US"/>
        </w:rPr>
        <w:t xml:space="preserve"> are enhanced for UE supporting </w:t>
      </w:r>
      <w:r w:rsidR="005F608E">
        <w:rPr>
          <w:b/>
          <w:bCs/>
          <w:i/>
          <w:iCs/>
          <w:lang w:val="en-US"/>
        </w:rPr>
        <w:t>multi-Rx chain simultaneous reception</w:t>
      </w:r>
      <w:r w:rsidRPr="006138DA">
        <w:rPr>
          <w:b/>
          <w:bCs/>
          <w:i/>
          <w:iCs/>
          <w:lang w:val="en-US"/>
        </w:rPr>
        <w:t>.</w:t>
      </w:r>
    </w:p>
    <w:p w14:paraId="0BB613AC" w14:textId="631D630E" w:rsidR="004755E4" w:rsidRPr="004755E4" w:rsidRDefault="004755E4" w:rsidP="00BD60F7">
      <w:pPr>
        <w:rPr>
          <w:lang w:val="en-US"/>
        </w:rPr>
      </w:pPr>
    </w:p>
    <w:p w14:paraId="5D75F9C3" w14:textId="62779B2D" w:rsidR="000D032D" w:rsidRDefault="0095196C" w:rsidP="000959E0">
      <w:pPr>
        <w:jc w:val="both"/>
      </w:pPr>
      <w:r>
        <w:t>Regarding legacy requirements for link recovery procedures, RS resources for BFD/CBD can only be configured in one set</w:t>
      </w:r>
      <w:r w:rsidR="003F33FF">
        <w:t>,</w:t>
      </w:r>
      <w:r>
        <w:t xml:space="preserve"> respectively. The </w:t>
      </w:r>
      <w:r w:rsidR="003F33FF">
        <w:t>evaluation period</w:t>
      </w:r>
      <w:r>
        <w:t xml:space="preserve"> requirements for BFD/CBD are specified for each SSB/CSI-RS resource </w:t>
      </w:r>
      <w:r w:rsidR="003F33FF">
        <w:t xml:space="preserve">in the configured RS resource set. </w:t>
      </w:r>
      <w:r w:rsidR="00E2324D">
        <w:t xml:space="preserve">There are measurement restrictions being specified additionally that </w:t>
      </w:r>
      <w:r w:rsidR="00914F35">
        <w:t>BFD/CBD measurements on one RS resource may not be performed simultaneously with measurements on other L1 measurement (BFD/CBD/L1-RSRP/RLM) RS resources</w:t>
      </w:r>
      <w:r w:rsidR="008260BB">
        <w:t>. measurement restriction requirements for BFD in FR2 is as follows.</w:t>
      </w:r>
    </w:p>
    <w:tbl>
      <w:tblPr>
        <w:tblStyle w:val="afff5"/>
        <w:tblW w:w="0" w:type="auto"/>
        <w:tblInd w:w="0" w:type="dxa"/>
        <w:tblLook w:val="04A0" w:firstRow="1" w:lastRow="0" w:firstColumn="1" w:lastColumn="0" w:noHBand="0" w:noVBand="1"/>
      </w:tblPr>
      <w:tblGrid>
        <w:gridCol w:w="9630"/>
      </w:tblGrid>
      <w:tr w:rsidR="004B0479" w14:paraId="75F58F8E" w14:textId="77777777" w:rsidTr="004B0479">
        <w:tc>
          <w:tcPr>
            <w:tcW w:w="9630" w:type="dxa"/>
          </w:tcPr>
          <w:p w14:paraId="4BAEC0A8" w14:textId="77777777" w:rsidR="004B0479" w:rsidRPr="004B0479" w:rsidRDefault="004B0479" w:rsidP="004B0479">
            <w:pPr>
              <w:rPr>
                <w:i/>
                <w:iCs/>
              </w:rPr>
            </w:pPr>
            <w:r w:rsidRPr="004B0479">
              <w:rPr>
                <w:i/>
                <w:iCs/>
              </w:rPr>
              <w:t xml:space="preserve">For FR2, when the SSB for BFD measurement </w:t>
            </w:r>
            <w:r w:rsidRPr="004B0479">
              <w:rPr>
                <w:rFonts w:eastAsia="Malgun Gothic"/>
                <w:i/>
                <w:iCs/>
                <w:lang w:eastAsia="ja-JP"/>
              </w:rPr>
              <w:t xml:space="preserve">on one CC </w:t>
            </w:r>
            <w:r w:rsidRPr="004B0479">
              <w:rPr>
                <w:i/>
                <w:iCs/>
              </w:rPr>
              <w:t xml:space="preserve">is in the same OFDM symbol as CSI-RS for RLM, BFD, CBD or L1-RSRP measurement </w:t>
            </w:r>
            <w:r w:rsidRPr="004B0479">
              <w:rPr>
                <w:rFonts w:eastAsia="Malgun Gothic"/>
                <w:i/>
                <w:iCs/>
                <w:lang w:eastAsia="ja-JP"/>
              </w:rPr>
              <w:t>on the same CC or different CCs in the same band</w:t>
            </w:r>
            <w:r w:rsidRPr="004B0479">
              <w:rPr>
                <w:i/>
                <w:iCs/>
              </w:rPr>
              <w:t xml:space="preserve">, </w:t>
            </w:r>
            <w:r w:rsidRPr="002136AB">
              <w:rPr>
                <w:i/>
                <w:iCs/>
                <w:highlight w:val="yellow"/>
              </w:rPr>
              <w:t>UE is required to measure one of but not both SSB for BFD measurement and CSI-RS.</w:t>
            </w:r>
            <w:r w:rsidRPr="004B0479">
              <w:rPr>
                <w:i/>
                <w:iCs/>
              </w:rPr>
              <w:t xml:space="preserve"> Longer measurement period for SSB based BFD measurement is expected, and </w:t>
            </w:r>
            <w:r w:rsidRPr="004B0479">
              <w:rPr>
                <w:i/>
                <w:iCs/>
                <w:lang w:val="en-US"/>
              </w:rPr>
              <w:t>no requirements are defined</w:t>
            </w:r>
            <w:r w:rsidRPr="004B0479">
              <w:rPr>
                <w:i/>
                <w:iCs/>
              </w:rPr>
              <w:t>.</w:t>
            </w:r>
          </w:p>
          <w:p w14:paraId="17320BA6" w14:textId="4FF2A378" w:rsidR="004B0479" w:rsidRDefault="004B0479" w:rsidP="004B0479">
            <w:r w:rsidRPr="004B0479">
              <w:rPr>
                <w:i/>
                <w:iCs/>
              </w:rPr>
              <w:t xml:space="preserve">For FR2, if the network configures same or mixed numerology between SSB for BFD </w:t>
            </w:r>
            <w:r w:rsidRPr="004B0479">
              <w:rPr>
                <w:rFonts w:eastAsia="Malgun Gothic"/>
                <w:i/>
                <w:iCs/>
                <w:lang w:eastAsia="ja-JP"/>
              </w:rPr>
              <w:t>measurement</w:t>
            </w:r>
            <w:r w:rsidRPr="004B0479">
              <w:rPr>
                <w:i/>
                <w:iCs/>
              </w:rPr>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tc>
      </w:tr>
    </w:tbl>
    <w:p w14:paraId="4765CDBE" w14:textId="07F23D85" w:rsidR="00914F35" w:rsidRDefault="00914F35" w:rsidP="000959E0">
      <w:pPr>
        <w:jc w:val="both"/>
      </w:pPr>
    </w:p>
    <w:p w14:paraId="796E0B6A" w14:textId="214524D9" w:rsidR="004755E4" w:rsidRDefault="003F33FF" w:rsidP="000959E0">
      <w:pPr>
        <w:jc w:val="both"/>
      </w:pPr>
      <w:r>
        <w:t xml:space="preserve">For UE supporting multi-Rx chain and simultaneous DL reception, the UE may also be able to measure </w:t>
      </w:r>
      <w:r w:rsidR="00D74A81">
        <w:t xml:space="preserve">the two BFD-RSs/CBD-RSs, if configured, simultaneously. </w:t>
      </w:r>
      <w:r w:rsidR="00F94599">
        <w:t xml:space="preserve">Therefore, the </w:t>
      </w:r>
      <w:r w:rsidR="00861942">
        <w:t xml:space="preserve">BFD/CBD </w:t>
      </w:r>
      <w:r w:rsidR="00F94599">
        <w:t>requirements for measurement restrictions</w:t>
      </w:r>
      <w:r w:rsidR="00435271">
        <w:t xml:space="preserve"> could be revisited and enhanced</w:t>
      </w:r>
      <w:r w:rsidR="00861942">
        <w:t>.</w:t>
      </w:r>
    </w:p>
    <w:p w14:paraId="0BC22F3F" w14:textId="219F447E" w:rsidR="00152FFB" w:rsidRPr="00B96477" w:rsidRDefault="00861942" w:rsidP="000959E0">
      <w:pPr>
        <w:jc w:val="both"/>
      </w:pPr>
      <w:r>
        <w:rPr>
          <w:rFonts w:hint="eastAsia"/>
        </w:rPr>
        <w:t>S</w:t>
      </w:r>
      <w:r>
        <w:t>imilarly, scheduling restriction requirements for BFD in FR2 is as follows.</w:t>
      </w:r>
    </w:p>
    <w:tbl>
      <w:tblPr>
        <w:tblStyle w:val="afff5"/>
        <w:tblW w:w="0" w:type="auto"/>
        <w:tblInd w:w="0" w:type="dxa"/>
        <w:tblLook w:val="04A0" w:firstRow="1" w:lastRow="0" w:firstColumn="1" w:lastColumn="0" w:noHBand="0" w:noVBand="1"/>
      </w:tblPr>
      <w:tblGrid>
        <w:gridCol w:w="9630"/>
      </w:tblGrid>
      <w:tr w:rsidR="009B3DA4" w14:paraId="2828FDF4" w14:textId="77777777" w:rsidTr="005B04F5">
        <w:tc>
          <w:tcPr>
            <w:tcW w:w="9630" w:type="dxa"/>
          </w:tcPr>
          <w:p w14:paraId="18D5165A" w14:textId="77777777" w:rsidR="00B93852" w:rsidRPr="00B93852" w:rsidRDefault="00B93852" w:rsidP="00B93852">
            <w:pPr>
              <w:spacing w:after="0"/>
              <w:rPr>
                <w:rFonts w:eastAsia="MS Mincho"/>
                <w:i/>
                <w:iCs/>
                <w:lang w:eastAsia="ja-JP"/>
              </w:rPr>
            </w:pPr>
            <w:r w:rsidRPr="00B93852">
              <w:rPr>
                <w:i/>
                <w:iCs/>
              </w:rPr>
              <w:t xml:space="preserve">The following scheduling restriction applies due to </w:t>
            </w:r>
            <w:r w:rsidRPr="00B93852">
              <w:rPr>
                <w:rFonts w:eastAsia="MS Mincho"/>
                <w:i/>
                <w:iCs/>
                <w:lang w:eastAsia="ja-JP"/>
              </w:rPr>
              <w:t>beam failure detection.</w:t>
            </w:r>
          </w:p>
          <w:p w14:paraId="41C72ACD" w14:textId="77777777" w:rsidR="00B93852" w:rsidRPr="00B93852" w:rsidRDefault="00B93852" w:rsidP="00B93852">
            <w:pPr>
              <w:spacing w:after="0"/>
              <w:ind w:left="568" w:hanging="284"/>
              <w:rPr>
                <w:i/>
                <w:iCs/>
                <w:lang w:eastAsia="zh-CN"/>
              </w:rPr>
            </w:pPr>
            <w:r w:rsidRPr="00B93852">
              <w:rPr>
                <w:i/>
                <w:iCs/>
                <w:lang w:eastAsia="zh-CN"/>
              </w:rPr>
              <w:t>-</w:t>
            </w:r>
            <w:r w:rsidRPr="00B93852">
              <w:rPr>
                <w:i/>
                <w:iCs/>
                <w:lang w:eastAsia="zh-CN"/>
              </w:rPr>
              <w:tab/>
              <w:t xml:space="preserve">For the case where no RSs are provided for </w:t>
            </w:r>
            <w:r w:rsidRPr="00B93852">
              <w:rPr>
                <w:rFonts w:eastAsia="MS Mincho"/>
                <w:i/>
                <w:iCs/>
                <w:lang w:eastAsia="ja-JP"/>
              </w:rPr>
              <w:t>BFD</w:t>
            </w:r>
            <w:r w:rsidRPr="00B93852">
              <w:rPr>
                <w:i/>
                <w:iCs/>
                <w:lang w:eastAsia="zh-CN"/>
              </w:rPr>
              <w:t xml:space="preserve">, or when CSI-RS is configured for </w:t>
            </w:r>
            <w:r w:rsidRPr="00B93852">
              <w:rPr>
                <w:rFonts w:eastAsia="MS Mincho"/>
                <w:i/>
                <w:iCs/>
                <w:lang w:eastAsia="ja-JP"/>
              </w:rPr>
              <w:t>BFD</w:t>
            </w:r>
            <w:r w:rsidRPr="00B93852">
              <w:rPr>
                <w:i/>
                <w:iCs/>
                <w:lang w:eastAsia="zh-CN"/>
              </w:rPr>
              <w:t xml:space="preserve"> is explicitly configured and is type-D </w:t>
            </w:r>
            <w:proofErr w:type="spellStart"/>
            <w:r w:rsidRPr="00B93852">
              <w:rPr>
                <w:i/>
                <w:iCs/>
                <w:lang w:eastAsia="zh-CN"/>
              </w:rPr>
              <w:t>QCLed</w:t>
            </w:r>
            <w:proofErr w:type="spellEnd"/>
            <w:r w:rsidRPr="00B93852">
              <w:rPr>
                <w:i/>
                <w:iCs/>
                <w:lang w:eastAsia="zh-CN"/>
              </w:rPr>
              <w:t xml:space="preserve"> with active TCI state for PDCCH or PDSCH, and the CSI-RS is</w:t>
            </w:r>
            <w:r w:rsidRPr="00B93852">
              <w:rPr>
                <w:i/>
                <w:iCs/>
                <w:lang w:val="en-US" w:eastAsia="zh-CN"/>
              </w:rPr>
              <w:t xml:space="preserve"> not in a CSI-RS resource set with repetition ON</w:t>
            </w:r>
          </w:p>
          <w:p w14:paraId="10C1C57B" w14:textId="77777777" w:rsidR="00B93852" w:rsidRPr="00B93852" w:rsidRDefault="00B93852" w:rsidP="00B93852">
            <w:pPr>
              <w:pStyle w:val="B2"/>
              <w:spacing w:after="0"/>
              <w:rPr>
                <w:i/>
                <w:iCs/>
                <w:lang w:eastAsia="ja-JP"/>
              </w:rPr>
            </w:pPr>
            <w:r w:rsidRPr="00B93852">
              <w:rPr>
                <w:i/>
                <w:iCs/>
                <w:lang w:eastAsia="zh-CN"/>
              </w:rPr>
              <w:lastRenderedPageBreak/>
              <w:t>-</w:t>
            </w:r>
            <w:r w:rsidRPr="00B93852">
              <w:rPr>
                <w:i/>
                <w:iCs/>
                <w:lang w:eastAsia="zh-CN"/>
              </w:rPr>
              <w:tab/>
            </w:r>
            <w:r w:rsidRPr="00B93852">
              <w:rPr>
                <w:i/>
                <w:iCs/>
                <w:lang w:eastAsia="ja-JP"/>
              </w:rPr>
              <w:t>There are no scheduling restrictions due to beam failure detection performed based on the CSI-RS.</w:t>
            </w:r>
          </w:p>
          <w:p w14:paraId="74C1AC57" w14:textId="77777777" w:rsidR="00B93852" w:rsidRPr="00B93852" w:rsidRDefault="00B93852" w:rsidP="00B93852">
            <w:pPr>
              <w:pStyle w:val="B10"/>
              <w:spacing w:after="0"/>
              <w:rPr>
                <w:i/>
                <w:iCs/>
                <w:lang w:eastAsia="zh-CN"/>
              </w:rPr>
            </w:pPr>
            <w:r w:rsidRPr="00B93852">
              <w:rPr>
                <w:i/>
                <w:iCs/>
                <w:lang w:eastAsia="zh-CN"/>
              </w:rPr>
              <w:t>-</w:t>
            </w:r>
            <w:r w:rsidRPr="00B93852">
              <w:rPr>
                <w:i/>
                <w:iCs/>
                <w:lang w:eastAsia="zh-CN"/>
              </w:rPr>
              <w:tab/>
              <w:t>Otherwise</w:t>
            </w:r>
          </w:p>
          <w:p w14:paraId="44FD6956" w14:textId="77777777" w:rsidR="00B93852" w:rsidRPr="00B93852" w:rsidRDefault="00B93852" w:rsidP="00B93852">
            <w:pPr>
              <w:pStyle w:val="B2"/>
              <w:spacing w:after="0"/>
              <w:rPr>
                <w:i/>
                <w:iCs/>
                <w:lang w:eastAsia="ja-JP"/>
              </w:rPr>
            </w:pPr>
            <w:r w:rsidRPr="00B93852">
              <w:rPr>
                <w:i/>
                <w:iCs/>
                <w:lang w:eastAsia="zh-CN"/>
              </w:rPr>
              <w:t>-</w:t>
            </w:r>
            <w:r w:rsidRPr="00B93852">
              <w:rPr>
                <w:i/>
                <w:iCs/>
                <w:lang w:eastAsia="zh-CN"/>
              </w:rPr>
              <w:tab/>
            </w:r>
            <w:r w:rsidRPr="002136AB">
              <w:rPr>
                <w:i/>
                <w:iCs/>
                <w:highlight w:val="yellow"/>
                <w:lang w:eastAsia="ja-JP"/>
              </w:rPr>
              <w:t xml:space="preserve">The UE is not expected to transmit PUCCH, PUSCH or SRS or receive PDCCH, PDSCH or </w:t>
            </w:r>
            <w:r w:rsidRPr="002136AB">
              <w:rPr>
                <w:i/>
                <w:iCs/>
                <w:highlight w:val="yellow"/>
                <w:lang w:eastAsia="zh-CN"/>
              </w:rPr>
              <w:t>CSI-RS for tracking or CSI-RS for CQI</w:t>
            </w:r>
            <w:r w:rsidRPr="002136AB">
              <w:rPr>
                <w:i/>
                <w:iCs/>
                <w:highlight w:val="yellow"/>
                <w:lang w:eastAsia="ja-JP"/>
              </w:rPr>
              <w:t xml:space="preserve"> on BFD-RS resource symbols to be measured for beam failure detection.</w:t>
            </w:r>
          </w:p>
          <w:p w14:paraId="50354F1D" w14:textId="06F62653" w:rsidR="00B93852" w:rsidRDefault="00B93852" w:rsidP="002136AB">
            <w:pPr>
              <w:spacing w:after="0"/>
            </w:pPr>
            <w:r w:rsidRPr="00B93852">
              <w:rPr>
                <w:i/>
                <w:iCs/>
                <w:lang w:eastAsia="zh-CN"/>
              </w:rPr>
              <w:t xml:space="preserve">When intra-band carrier aggregation in FR2 is performed, the scheduling restrictions on FR2 serving </w:t>
            </w:r>
            <w:proofErr w:type="spellStart"/>
            <w:r w:rsidRPr="00B93852">
              <w:rPr>
                <w:i/>
                <w:iCs/>
                <w:lang w:eastAsia="zh-CN"/>
              </w:rPr>
              <w:t>PCell</w:t>
            </w:r>
            <w:proofErr w:type="spellEnd"/>
            <w:r w:rsidRPr="00B93852">
              <w:rPr>
                <w:i/>
                <w:iCs/>
                <w:lang w:eastAsia="zh-CN"/>
              </w:rPr>
              <w:t xml:space="preserve"> or </w:t>
            </w:r>
            <w:proofErr w:type="spellStart"/>
            <w:r w:rsidRPr="00B93852">
              <w:rPr>
                <w:i/>
                <w:iCs/>
                <w:lang w:eastAsia="zh-CN"/>
              </w:rPr>
              <w:t>PSCell</w:t>
            </w:r>
            <w:proofErr w:type="spellEnd"/>
            <w:r w:rsidRPr="00B93852">
              <w:rPr>
                <w:i/>
                <w:iCs/>
                <w:lang w:eastAsia="zh-CN"/>
              </w:rPr>
              <w:t xml:space="preserve"> apply to all serving cells in the same band </w:t>
            </w:r>
            <w:r w:rsidRPr="00B93852">
              <w:rPr>
                <w:i/>
                <w:iCs/>
                <w:lang w:val="en-US"/>
              </w:rPr>
              <w:t>on the symbols</w:t>
            </w:r>
            <w:r w:rsidRPr="00B93852">
              <w:rPr>
                <w:i/>
                <w:iCs/>
              </w:rPr>
              <w:t xml:space="preserve"> that fully or partially overlap with</w:t>
            </w:r>
            <w:r w:rsidRPr="00B93852">
              <w:rPr>
                <w:i/>
                <w:iCs/>
                <w:lang w:eastAsia="zh-CN"/>
              </w:rPr>
              <w:t xml:space="preserve"> </w:t>
            </w:r>
            <w:r w:rsidRPr="00B93852">
              <w:rPr>
                <w:i/>
                <w:iCs/>
              </w:rPr>
              <w:t>restricted symbols</w:t>
            </w:r>
            <w:r w:rsidRPr="00B93852">
              <w:rPr>
                <w:rFonts w:eastAsiaTheme="minorEastAsia"/>
                <w:i/>
                <w:iCs/>
                <w:lang w:eastAsia="zh-CN"/>
              </w:rPr>
              <w:t>.</w:t>
            </w:r>
          </w:p>
        </w:tc>
      </w:tr>
    </w:tbl>
    <w:p w14:paraId="47A33B21" w14:textId="77777777" w:rsidR="009B3DA4" w:rsidRDefault="009B3DA4" w:rsidP="009B3DA4">
      <w:pPr>
        <w:jc w:val="both"/>
      </w:pPr>
    </w:p>
    <w:p w14:paraId="1994F63E" w14:textId="673810E6" w:rsidR="00FD5B65" w:rsidRDefault="009B3DA4" w:rsidP="00FD5B65">
      <w:pPr>
        <w:jc w:val="both"/>
      </w:pPr>
      <w:r>
        <w:t xml:space="preserve">For UE supporting multi-Rx chain and simultaneous DL reception, the UE may also be able to </w:t>
      </w:r>
      <w:r w:rsidR="006674F4">
        <w:t xml:space="preserve">receive data/CSI-RS on BFD-RS symbols to be measured for </w:t>
      </w:r>
      <w:r w:rsidR="00FD5B65">
        <w:t>BFD</w:t>
      </w:r>
      <w:r w:rsidR="006674F4">
        <w:t>.</w:t>
      </w:r>
      <w:r w:rsidR="00FD5B65">
        <w:t xml:space="preserve"> </w:t>
      </w:r>
      <w:r w:rsidR="008260BB">
        <w:t>Similarly,</w:t>
      </w:r>
      <w:r w:rsidR="00FD5B65">
        <w:t xml:space="preserve"> the </w:t>
      </w:r>
      <w:r w:rsidR="00D245A0">
        <w:t xml:space="preserve">BFD/CBD </w:t>
      </w:r>
      <w:r w:rsidR="00FD5B65">
        <w:t>requirements for scheduling restrictions could</w:t>
      </w:r>
      <w:r w:rsidR="008260BB">
        <w:t xml:space="preserve"> also</w:t>
      </w:r>
      <w:r w:rsidR="00FD5B65">
        <w:t xml:space="preserve"> be revisited and enhanced. </w:t>
      </w:r>
    </w:p>
    <w:p w14:paraId="72BE6254" w14:textId="0359B6CA" w:rsidR="006674F4" w:rsidRDefault="008260BB" w:rsidP="009B3DA4">
      <w:pPr>
        <w:jc w:val="both"/>
      </w:pPr>
      <w:r>
        <w:rPr>
          <w:rFonts w:hint="eastAsia"/>
        </w:rPr>
        <w:t>O</w:t>
      </w:r>
      <w:r>
        <w:t>ne additional aspect is that for scheduling</w:t>
      </w:r>
      <w:r w:rsidR="00D245A0">
        <w:t xml:space="preserve"> restrictions/measurement restrictions there are requirements for BFD/CBD on different CCs of intra-band or inter-band. In our view, these requirements should also be enhanced for UE supporting multi-Rx chain and simultaneous DL reception though the WI is focus on single carrier operation.</w:t>
      </w:r>
    </w:p>
    <w:p w14:paraId="33666162" w14:textId="2320D0B0" w:rsidR="00D245A0" w:rsidRPr="006138DA" w:rsidRDefault="00D245A0" w:rsidP="00D245A0">
      <w:pPr>
        <w:spacing w:before="240" w:after="0"/>
        <w:rPr>
          <w:b/>
          <w:bCs/>
          <w:i/>
          <w:iCs/>
          <w:lang w:val="en-US"/>
        </w:rPr>
      </w:pPr>
      <w:r w:rsidRPr="006138DA">
        <w:rPr>
          <w:b/>
          <w:bCs/>
          <w:i/>
          <w:iCs/>
          <w:lang w:val="en-US"/>
        </w:rPr>
        <w:t xml:space="preserve">Proposal </w:t>
      </w:r>
      <w:r>
        <w:rPr>
          <w:b/>
          <w:bCs/>
          <w:i/>
          <w:iCs/>
          <w:lang w:val="en-US"/>
        </w:rPr>
        <w:t>6</w:t>
      </w:r>
      <w:r w:rsidRPr="006138DA">
        <w:rPr>
          <w:b/>
          <w:bCs/>
          <w:i/>
          <w:iCs/>
          <w:lang w:val="en-US"/>
        </w:rPr>
        <w:t xml:space="preserve">: </w:t>
      </w:r>
      <w:r w:rsidR="00E52028">
        <w:rPr>
          <w:b/>
          <w:bCs/>
          <w:i/>
          <w:iCs/>
          <w:lang w:val="en-US"/>
        </w:rPr>
        <w:t>R</w:t>
      </w:r>
      <w:r>
        <w:rPr>
          <w:b/>
          <w:bCs/>
          <w:i/>
          <w:iCs/>
          <w:lang w:val="en-US"/>
        </w:rPr>
        <w:t xml:space="preserve">equirements for </w:t>
      </w:r>
      <w:r w:rsidR="00E4703E">
        <w:rPr>
          <w:b/>
          <w:bCs/>
          <w:i/>
          <w:iCs/>
          <w:lang w:val="en-US"/>
        </w:rPr>
        <w:t>scheduling restrictions and measurement restrictions for BFD/CBD</w:t>
      </w:r>
      <w:r>
        <w:rPr>
          <w:b/>
          <w:bCs/>
          <w:i/>
          <w:iCs/>
          <w:lang w:val="en-US"/>
        </w:rPr>
        <w:t xml:space="preserve"> are enhanced for UE supporting </w:t>
      </w:r>
      <w:r w:rsidR="005F608E">
        <w:rPr>
          <w:b/>
          <w:bCs/>
          <w:i/>
          <w:iCs/>
          <w:lang w:val="en-US"/>
        </w:rPr>
        <w:t>multi-Rx chain simultaneous reception</w:t>
      </w:r>
      <w:r w:rsidRPr="006138DA">
        <w:rPr>
          <w:b/>
          <w:bCs/>
          <w:i/>
          <w:iCs/>
          <w:lang w:val="en-US"/>
        </w:rPr>
        <w:t>.</w:t>
      </w:r>
    </w:p>
    <w:p w14:paraId="3BCA3BF8" w14:textId="77777777" w:rsidR="008260BB" w:rsidRPr="00FD5B65" w:rsidRDefault="008260BB" w:rsidP="009B3DA4">
      <w:pPr>
        <w:jc w:val="both"/>
      </w:pPr>
    </w:p>
    <w:p w14:paraId="1539A3FF" w14:textId="3138AD43" w:rsidR="00EC2D22" w:rsidRPr="00082D43" w:rsidRDefault="00EC2D22" w:rsidP="00EC2D22">
      <w:pPr>
        <w:pStyle w:val="2"/>
        <w:numPr>
          <w:ilvl w:val="0"/>
          <w:numId w:val="0"/>
        </w:numPr>
        <w:rPr>
          <w:sz w:val="22"/>
          <w:szCs w:val="22"/>
          <w:lang w:val="en-US"/>
        </w:rPr>
      </w:pPr>
      <w:r w:rsidRPr="00082D43">
        <w:rPr>
          <w:rFonts w:hint="eastAsia"/>
          <w:lang w:val="en-US"/>
        </w:rPr>
        <w:t>2</w:t>
      </w:r>
      <w:r w:rsidRPr="00082D43">
        <w:rPr>
          <w:lang w:val="en-US"/>
        </w:rPr>
        <w:t>.</w:t>
      </w:r>
      <w:r>
        <w:rPr>
          <w:lang w:val="en-US"/>
        </w:rPr>
        <w:t>3</w:t>
      </w:r>
      <w:r w:rsidRPr="00082D43">
        <w:rPr>
          <w:lang w:val="en-US"/>
        </w:rPr>
        <w:t xml:space="preserve"> </w:t>
      </w:r>
      <w:r>
        <w:rPr>
          <w:lang w:val="en-US"/>
        </w:rPr>
        <w:t>L1-RSRP measurement</w:t>
      </w:r>
    </w:p>
    <w:p w14:paraId="2EB2D081" w14:textId="1CF5B437" w:rsidR="00EC2D22" w:rsidRDefault="00EC2D22" w:rsidP="00B40C4C"/>
    <w:p w14:paraId="17405CF7" w14:textId="0F28EE1A" w:rsidR="000C3FA3" w:rsidRDefault="000C3FA3" w:rsidP="000C3FA3">
      <w:pPr>
        <w:jc w:val="both"/>
      </w:pPr>
      <w:r>
        <w:rPr>
          <w:rFonts w:hint="eastAsia"/>
        </w:rPr>
        <w:t>I</w:t>
      </w:r>
      <w:r>
        <w:t xml:space="preserve">n Rel-17, requirements for </w:t>
      </w:r>
      <w:r w:rsidRPr="00E4703E">
        <w:t>L1-RSRP measurements for a cell with different PCI from serving cell</w:t>
      </w:r>
      <w:r>
        <w:t xml:space="preserve"> were introduced. The number of cells with PCI different from </w:t>
      </w:r>
      <w:r w:rsidR="00A9558B">
        <w:t>serving</w:t>
      </w:r>
      <w:r>
        <w:t xml:space="preserve"> cells is </w:t>
      </w:r>
      <w:proofErr w:type="spellStart"/>
      <w:r>
        <w:t>N</w:t>
      </w:r>
      <w:r>
        <w:rPr>
          <w:sz w:val="13"/>
          <w:szCs w:val="13"/>
        </w:rPr>
        <w:t>max</w:t>
      </w:r>
      <w:proofErr w:type="spellEnd"/>
      <w:r>
        <w:rPr>
          <w:sz w:val="13"/>
          <w:szCs w:val="13"/>
        </w:rPr>
        <w:t xml:space="preserve"> </w:t>
      </w:r>
      <w:r>
        <w:t xml:space="preserve">= 1 for FR2. Only L1-RSRP measurement on one additional cell with different PCI from serving cell is supported. The UE is not required to measure SSB for L1-RSRP measurement and SSB for L1 measurements, including RLM/BFD/CBD/L1-RSRP, on SSB from serving cell. </w:t>
      </w:r>
    </w:p>
    <w:p w14:paraId="7E351F3E" w14:textId="3B8088BD" w:rsidR="000C3FA3" w:rsidRDefault="000C3FA3" w:rsidP="002C7C08">
      <w:pPr>
        <w:jc w:val="both"/>
      </w:pPr>
      <w:r>
        <w:rPr>
          <w:rFonts w:hint="eastAsia"/>
        </w:rPr>
        <w:t>I</w:t>
      </w:r>
      <w:r>
        <w:t xml:space="preserve">f simultaneous DL reception is supported for UE with </w:t>
      </w:r>
      <w:r w:rsidR="005F608E">
        <w:t>multi-Rx chain simultaneous reception</w:t>
      </w:r>
      <w:r>
        <w:t>, the L1-RSRP measurement requirements for a cell with different PCI from serving cell can be enhanced, e.g.</w:t>
      </w:r>
      <w:r w:rsidR="00A9558B">
        <w:t>,</w:t>
      </w:r>
      <w:r>
        <w:t xml:space="preserve"> from measurement restriction perspective and scheduling restriction perspective. </w:t>
      </w:r>
      <w:r w:rsidRPr="00B96477">
        <w:t xml:space="preserve">For UE capable of simultaneous reception </w:t>
      </w:r>
      <w:r>
        <w:t>of</w:t>
      </w:r>
      <w:r w:rsidRPr="00B96477">
        <w:t xml:space="preserve"> different QCL type D</w:t>
      </w:r>
      <w:r>
        <w:t xml:space="preserve"> RSs</w:t>
      </w:r>
      <w:r w:rsidRPr="00B96477">
        <w:t>,</w:t>
      </w:r>
      <w:r>
        <w:t xml:space="preserve"> the</w:t>
      </w:r>
      <w:r w:rsidRPr="00B96477">
        <w:t xml:space="preserve"> UE </w:t>
      </w:r>
      <w:r>
        <w:t>is able to</w:t>
      </w:r>
      <w:r w:rsidRPr="00B96477">
        <w:t xml:space="preserve"> measure overlapping RS resources</w:t>
      </w:r>
      <w:r>
        <w:t xml:space="preserve"> in time domain</w:t>
      </w:r>
      <w:r w:rsidRPr="00B96477">
        <w:t xml:space="preserve"> </w:t>
      </w:r>
      <w:r>
        <w:t>simultaneously</w:t>
      </w:r>
      <w:r w:rsidRPr="00B96477">
        <w:t>.</w:t>
      </w:r>
      <w:r>
        <w:t xml:space="preserve"> Thus, </w:t>
      </w:r>
      <w:r w:rsidR="00A9558B">
        <w:t>measuring SSB of a cell with different PCI for L1-RSRP measurement and SSB from serving cell for L1 measurements, including RLM/BFD/CBD/L1-RSRP, on the same symbol is possible</w:t>
      </w:r>
      <w:r>
        <w:t>.</w:t>
      </w:r>
    </w:p>
    <w:p w14:paraId="56FC7752" w14:textId="440F2432" w:rsidR="000C3FA3" w:rsidRDefault="000C3FA3" w:rsidP="000C3FA3">
      <w:pPr>
        <w:spacing w:before="240" w:after="0"/>
        <w:rPr>
          <w:b/>
          <w:bCs/>
          <w:i/>
          <w:iCs/>
          <w:lang w:val="en-US"/>
        </w:rPr>
      </w:pPr>
      <w:r w:rsidRPr="006138DA">
        <w:rPr>
          <w:b/>
          <w:bCs/>
          <w:i/>
          <w:iCs/>
          <w:lang w:val="en-US"/>
        </w:rPr>
        <w:t xml:space="preserve">Proposal </w:t>
      </w:r>
      <w:r w:rsidR="00A9558B">
        <w:rPr>
          <w:b/>
          <w:bCs/>
          <w:i/>
          <w:iCs/>
          <w:lang w:val="en-US"/>
        </w:rPr>
        <w:t>7</w:t>
      </w:r>
      <w:r w:rsidRPr="006138DA">
        <w:rPr>
          <w:b/>
          <w:bCs/>
          <w:i/>
          <w:iCs/>
          <w:lang w:val="en-US"/>
        </w:rPr>
        <w:t xml:space="preserve">: </w:t>
      </w:r>
      <w:r>
        <w:rPr>
          <w:b/>
          <w:bCs/>
          <w:i/>
          <w:iCs/>
          <w:lang w:val="en-US"/>
        </w:rPr>
        <w:t xml:space="preserve">Requirements for </w:t>
      </w:r>
      <w:r w:rsidR="00A9558B">
        <w:rPr>
          <w:b/>
          <w:bCs/>
          <w:i/>
          <w:iCs/>
          <w:lang w:val="en-US"/>
        </w:rPr>
        <w:t>inter-cell L1-RSRP measurement</w:t>
      </w:r>
      <w:r>
        <w:rPr>
          <w:b/>
          <w:bCs/>
          <w:i/>
          <w:iCs/>
          <w:lang w:val="en-US"/>
        </w:rPr>
        <w:t xml:space="preserve"> are enhanced for UE supporting </w:t>
      </w:r>
      <w:r w:rsidR="005F608E">
        <w:rPr>
          <w:b/>
          <w:bCs/>
          <w:i/>
          <w:iCs/>
          <w:lang w:val="en-US"/>
        </w:rPr>
        <w:t>multi-Rx chain simultaneous reception</w:t>
      </w:r>
      <w:r w:rsidRPr="006138DA">
        <w:rPr>
          <w:b/>
          <w:bCs/>
          <w:i/>
          <w:iCs/>
          <w:lang w:val="en-US"/>
        </w:rPr>
        <w:t>.</w:t>
      </w:r>
    </w:p>
    <w:p w14:paraId="11050A47" w14:textId="77777777" w:rsidR="001B37D6" w:rsidRPr="002C7C08" w:rsidRDefault="001B37D6" w:rsidP="002C7C08">
      <w:pPr>
        <w:jc w:val="both"/>
      </w:pPr>
    </w:p>
    <w:p w14:paraId="75B2D3A6" w14:textId="1DF08832" w:rsidR="001B37D6" w:rsidRPr="002C7C08" w:rsidRDefault="001B37D6" w:rsidP="002C7C08">
      <w:pPr>
        <w:jc w:val="both"/>
      </w:pPr>
      <w:r w:rsidRPr="002C7C08">
        <w:rPr>
          <w:rFonts w:hint="eastAsia"/>
        </w:rPr>
        <w:t>I</w:t>
      </w:r>
      <w:r w:rsidRPr="002C7C08">
        <w:t xml:space="preserve">n addition, for UE supporting multi-Rx chain and simultaneous DL reception, </w:t>
      </w:r>
      <w:r w:rsidR="002C7C08" w:rsidRPr="002C7C08">
        <w:t>the UE may be able to measure SSBs from two cells with different PCI from serving cell. The number of cells for L1-RSRP measurement can be revisited. The max number of cells to be considered is 8.</w:t>
      </w:r>
    </w:p>
    <w:p w14:paraId="6D92EA98" w14:textId="710C279E" w:rsidR="00A9558B" w:rsidRPr="00A9558B" w:rsidRDefault="00A9558B" w:rsidP="000C3FA3">
      <w:pPr>
        <w:spacing w:before="240" w:after="0"/>
        <w:rPr>
          <w:b/>
          <w:bCs/>
          <w:i/>
          <w:iCs/>
          <w:lang w:val="en-US"/>
        </w:rPr>
      </w:pPr>
      <w:r w:rsidRPr="006138DA">
        <w:rPr>
          <w:b/>
          <w:bCs/>
          <w:i/>
          <w:iCs/>
          <w:lang w:val="en-US"/>
        </w:rPr>
        <w:t xml:space="preserve">Proposal </w:t>
      </w:r>
      <w:r>
        <w:rPr>
          <w:b/>
          <w:bCs/>
          <w:i/>
          <w:iCs/>
          <w:lang w:val="en-US"/>
        </w:rPr>
        <w:t>8</w:t>
      </w:r>
      <w:r w:rsidRPr="006138DA">
        <w:rPr>
          <w:b/>
          <w:bCs/>
          <w:i/>
          <w:iCs/>
          <w:lang w:val="en-US"/>
        </w:rPr>
        <w:t>:</w:t>
      </w:r>
      <w:r>
        <w:rPr>
          <w:b/>
          <w:bCs/>
          <w:i/>
          <w:iCs/>
          <w:lang w:val="en-US"/>
        </w:rPr>
        <w:t xml:space="preserve"> Number of cells with PCI different from serving cells </w:t>
      </w:r>
      <w:r w:rsidR="001B37D6">
        <w:rPr>
          <w:b/>
          <w:bCs/>
          <w:i/>
          <w:iCs/>
          <w:lang w:val="en-US"/>
        </w:rPr>
        <w:t>are</w:t>
      </w:r>
      <w:r>
        <w:rPr>
          <w:b/>
          <w:bCs/>
          <w:i/>
          <w:iCs/>
          <w:lang w:val="en-US"/>
        </w:rPr>
        <w:t xml:space="preserve"> </w:t>
      </w:r>
      <w:r w:rsidR="002C7C08">
        <w:rPr>
          <w:b/>
          <w:bCs/>
          <w:i/>
          <w:iCs/>
          <w:lang w:val="en-US"/>
        </w:rPr>
        <w:t xml:space="preserve">further </w:t>
      </w:r>
      <w:r>
        <w:rPr>
          <w:b/>
          <w:bCs/>
          <w:i/>
          <w:iCs/>
          <w:lang w:val="en-US"/>
        </w:rPr>
        <w:t xml:space="preserve">discussed for UE supporting </w:t>
      </w:r>
      <w:r w:rsidR="005F608E">
        <w:rPr>
          <w:b/>
          <w:bCs/>
          <w:i/>
          <w:iCs/>
          <w:lang w:val="en-US"/>
        </w:rPr>
        <w:t>multi-Rx chain simultaneous reception</w:t>
      </w:r>
      <w:r w:rsidR="002C7C08">
        <w:rPr>
          <w:b/>
          <w:bCs/>
          <w:i/>
          <w:iCs/>
          <w:lang w:val="en-US"/>
        </w:rPr>
        <w:t xml:space="preserve"> and the max number of cells is 8</w:t>
      </w:r>
      <w:r w:rsidRPr="006138DA">
        <w:rPr>
          <w:b/>
          <w:bCs/>
          <w:i/>
          <w:iCs/>
          <w:lang w:val="en-US"/>
        </w:rPr>
        <w:t>.</w:t>
      </w:r>
    </w:p>
    <w:p w14:paraId="190F632C" w14:textId="7E5C4381" w:rsidR="00EC2D22" w:rsidRPr="00942FAA" w:rsidRDefault="00EC2D22" w:rsidP="00B40C4C">
      <w:pPr>
        <w:rPr>
          <w:lang w:val="en-US"/>
        </w:rPr>
      </w:pPr>
    </w:p>
    <w:p w14:paraId="10007B12" w14:textId="77777777" w:rsidR="001B37D6" w:rsidRDefault="00A9558B" w:rsidP="0015405E">
      <w:r>
        <w:t xml:space="preserve">For legacy </w:t>
      </w:r>
      <w:r w:rsidR="0015405E" w:rsidRPr="00B96477">
        <w:t xml:space="preserve">L1-RSRP measurement </w:t>
      </w:r>
      <w:r w:rsidR="001B37D6">
        <w:t>for serving cell</w:t>
      </w:r>
      <w:r w:rsidR="00D92195">
        <w:t xml:space="preserve">, requirements for measurement restrictions and scheduling restrictions can be enhanced as </w:t>
      </w:r>
      <w:r w:rsidR="001B37D6">
        <w:t xml:space="preserve">the UE </w:t>
      </w:r>
      <w:r w:rsidR="00D92195">
        <w:t>can receive RS</w:t>
      </w:r>
      <w:r w:rsidR="00D92195">
        <w:rPr>
          <w:rFonts w:hint="eastAsia"/>
        </w:rPr>
        <w:t>&amp;RS</w:t>
      </w:r>
      <w:r w:rsidR="00D92195">
        <w:t xml:space="preserve"> or RS/data from different directions simultaneously. </w:t>
      </w:r>
    </w:p>
    <w:p w14:paraId="23996AFB" w14:textId="3B9D3329" w:rsidR="001B37D6" w:rsidRPr="006138DA" w:rsidRDefault="001B37D6" w:rsidP="001B37D6">
      <w:pPr>
        <w:spacing w:before="240" w:after="0"/>
        <w:rPr>
          <w:b/>
          <w:bCs/>
          <w:i/>
          <w:iCs/>
          <w:lang w:val="en-US"/>
        </w:rPr>
      </w:pPr>
      <w:r w:rsidRPr="006138DA">
        <w:rPr>
          <w:b/>
          <w:bCs/>
          <w:i/>
          <w:iCs/>
          <w:lang w:val="en-US"/>
        </w:rPr>
        <w:t xml:space="preserve">Proposal </w:t>
      </w:r>
      <w:r w:rsidR="0070323F">
        <w:rPr>
          <w:b/>
          <w:bCs/>
          <w:i/>
          <w:iCs/>
          <w:lang w:val="en-US"/>
        </w:rPr>
        <w:t>9</w:t>
      </w:r>
      <w:r w:rsidRPr="006138DA">
        <w:rPr>
          <w:b/>
          <w:bCs/>
          <w:i/>
          <w:iCs/>
          <w:lang w:val="en-US"/>
        </w:rPr>
        <w:t xml:space="preserve">: </w:t>
      </w:r>
      <w:r>
        <w:rPr>
          <w:b/>
          <w:bCs/>
          <w:i/>
          <w:iCs/>
          <w:lang w:val="en-US"/>
        </w:rPr>
        <w:t xml:space="preserve">Requirements for scheduling restrictions and measurement restrictions for </w:t>
      </w:r>
      <w:r w:rsidR="00942FAA">
        <w:rPr>
          <w:b/>
          <w:bCs/>
          <w:i/>
          <w:iCs/>
          <w:lang w:val="en-US"/>
        </w:rPr>
        <w:t>inter-cell L1-RSRP measurement</w:t>
      </w:r>
      <w:r>
        <w:rPr>
          <w:b/>
          <w:bCs/>
          <w:i/>
          <w:iCs/>
          <w:lang w:val="en-US"/>
        </w:rPr>
        <w:t xml:space="preserve"> are enhanced for UE supporting </w:t>
      </w:r>
      <w:r w:rsidR="005F608E">
        <w:rPr>
          <w:b/>
          <w:bCs/>
          <w:i/>
          <w:iCs/>
          <w:lang w:val="en-US"/>
        </w:rPr>
        <w:t>multi-Rx chain simultaneous reception</w:t>
      </w:r>
      <w:r w:rsidRPr="006138DA">
        <w:rPr>
          <w:b/>
          <w:bCs/>
          <w:i/>
          <w:iCs/>
          <w:lang w:val="en-US"/>
        </w:rPr>
        <w:t>.</w:t>
      </w:r>
    </w:p>
    <w:p w14:paraId="410C3903" w14:textId="77777777" w:rsidR="00EC2D22" w:rsidRPr="001B37D6" w:rsidRDefault="00EC2D22" w:rsidP="00B40C4C">
      <w:pPr>
        <w:rPr>
          <w:lang w:val="en-US"/>
        </w:rPr>
      </w:pPr>
    </w:p>
    <w:p w14:paraId="6B8B9CD9" w14:textId="41266D09" w:rsidR="00B40C4C" w:rsidRPr="00082D43" w:rsidRDefault="00B40C4C" w:rsidP="00B40C4C">
      <w:pPr>
        <w:pStyle w:val="2"/>
        <w:numPr>
          <w:ilvl w:val="0"/>
          <w:numId w:val="0"/>
        </w:numPr>
        <w:rPr>
          <w:sz w:val="22"/>
          <w:szCs w:val="22"/>
          <w:lang w:val="en-US"/>
        </w:rPr>
      </w:pPr>
      <w:r w:rsidRPr="00082D43">
        <w:rPr>
          <w:rFonts w:hint="eastAsia"/>
          <w:lang w:val="en-US"/>
        </w:rPr>
        <w:lastRenderedPageBreak/>
        <w:t>2</w:t>
      </w:r>
      <w:r w:rsidRPr="00082D43">
        <w:rPr>
          <w:lang w:val="en-US"/>
        </w:rPr>
        <w:t>.</w:t>
      </w:r>
      <w:r w:rsidR="00EC2D22">
        <w:rPr>
          <w:lang w:val="en-US"/>
        </w:rPr>
        <w:t>4</w:t>
      </w:r>
      <w:r w:rsidRPr="00082D43">
        <w:rPr>
          <w:lang w:val="en-US"/>
        </w:rPr>
        <w:t xml:space="preserve"> </w:t>
      </w:r>
      <w:r>
        <w:rPr>
          <w:lang w:val="en-US"/>
        </w:rPr>
        <w:t>R</w:t>
      </w:r>
      <w:r w:rsidR="00EC2D22">
        <w:rPr>
          <w:lang w:val="en-US"/>
        </w:rPr>
        <w:t>LM</w:t>
      </w:r>
    </w:p>
    <w:p w14:paraId="0E8A2E7C" w14:textId="0C966B28" w:rsidR="00B40C4C" w:rsidRDefault="0070323F" w:rsidP="003852AB">
      <w:pPr>
        <w:rPr>
          <w:lang w:val="en-US"/>
        </w:rPr>
      </w:pPr>
      <w:r>
        <w:rPr>
          <w:rFonts w:hint="eastAsia"/>
          <w:lang w:val="en-US"/>
        </w:rPr>
        <w:t>F</w:t>
      </w:r>
      <w:r>
        <w:rPr>
          <w:lang w:val="en-US"/>
        </w:rPr>
        <w:t xml:space="preserve">or RLM, there is no TRP specific requirements. </w:t>
      </w:r>
      <w:r w:rsidR="005B3B02">
        <w:rPr>
          <w:lang w:val="en-US"/>
        </w:rPr>
        <w:t>The only enhancement would be on requirements of scheduling restriction and measurement restriction for UE performing RLM. Similar to BFD, some existing restrictions may not be need</w:t>
      </w:r>
      <w:r w:rsidR="001043CD">
        <w:rPr>
          <w:lang w:val="en-US"/>
        </w:rPr>
        <w:t>ed</w:t>
      </w:r>
      <w:r w:rsidR="005B3B02">
        <w:rPr>
          <w:lang w:val="en-US"/>
        </w:rPr>
        <w:t xml:space="preserve"> anymore for UE supporting multi-Rx simultaneous reception.</w:t>
      </w:r>
    </w:p>
    <w:p w14:paraId="7C974076" w14:textId="2CDD0EB6" w:rsidR="009B2E93" w:rsidRPr="006138DA" w:rsidRDefault="009B2E93" w:rsidP="009B2E93">
      <w:pPr>
        <w:spacing w:before="240" w:after="0"/>
        <w:rPr>
          <w:b/>
          <w:bCs/>
          <w:i/>
          <w:iCs/>
          <w:lang w:val="en-US"/>
        </w:rPr>
      </w:pPr>
      <w:r w:rsidRPr="006138DA">
        <w:rPr>
          <w:b/>
          <w:bCs/>
          <w:i/>
          <w:iCs/>
          <w:lang w:val="en-US"/>
        </w:rPr>
        <w:t xml:space="preserve">Proposal </w:t>
      </w:r>
      <w:r>
        <w:rPr>
          <w:b/>
          <w:bCs/>
          <w:i/>
          <w:iCs/>
          <w:lang w:val="en-US"/>
        </w:rPr>
        <w:t>9</w:t>
      </w:r>
      <w:r w:rsidRPr="006138DA">
        <w:rPr>
          <w:b/>
          <w:bCs/>
          <w:i/>
          <w:iCs/>
          <w:lang w:val="en-US"/>
        </w:rPr>
        <w:t xml:space="preserve">: </w:t>
      </w:r>
      <w:r>
        <w:rPr>
          <w:b/>
          <w:bCs/>
          <w:i/>
          <w:iCs/>
          <w:lang w:val="en-US"/>
        </w:rPr>
        <w:t xml:space="preserve">Requirements for scheduling restrictions and measurement restrictions for RLM measurement are enhanced for UE supporting </w:t>
      </w:r>
      <w:r w:rsidR="005F608E">
        <w:rPr>
          <w:b/>
          <w:bCs/>
          <w:i/>
          <w:iCs/>
          <w:lang w:val="en-US"/>
        </w:rPr>
        <w:t>multi-Rx chain simultaneous reception</w:t>
      </w:r>
      <w:r w:rsidRPr="006138DA">
        <w:rPr>
          <w:b/>
          <w:bCs/>
          <w:i/>
          <w:iCs/>
          <w:lang w:val="en-US"/>
        </w:rPr>
        <w:t>.</w:t>
      </w:r>
    </w:p>
    <w:p w14:paraId="433F5E70" w14:textId="77777777" w:rsidR="009B2E93" w:rsidRPr="009B2E93" w:rsidRDefault="009B2E93" w:rsidP="003852AB">
      <w:pPr>
        <w:rPr>
          <w:lang w:val="en-US"/>
        </w:rPr>
      </w:pPr>
    </w:p>
    <w:p w14:paraId="3817F241" w14:textId="72B63228" w:rsidR="00EC2D22" w:rsidRPr="00082D43" w:rsidRDefault="00EC2D22" w:rsidP="00EC2D22">
      <w:pPr>
        <w:pStyle w:val="2"/>
        <w:numPr>
          <w:ilvl w:val="0"/>
          <w:numId w:val="0"/>
        </w:numPr>
        <w:rPr>
          <w:sz w:val="22"/>
          <w:szCs w:val="22"/>
          <w:lang w:val="en-US"/>
        </w:rPr>
      </w:pPr>
      <w:r w:rsidRPr="00082D43">
        <w:rPr>
          <w:rFonts w:hint="eastAsia"/>
          <w:lang w:val="en-US"/>
        </w:rPr>
        <w:t>2</w:t>
      </w:r>
      <w:r w:rsidRPr="00082D43">
        <w:rPr>
          <w:lang w:val="en-US"/>
        </w:rPr>
        <w:t>.</w:t>
      </w:r>
      <w:r w:rsidR="00504B7E">
        <w:rPr>
          <w:lang w:val="en-US"/>
        </w:rPr>
        <w:t>5</w:t>
      </w:r>
      <w:r w:rsidRPr="00082D43">
        <w:rPr>
          <w:lang w:val="en-US"/>
        </w:rPr>
        <w:t xml:space="preserve"> </w:t>
      </w:r>
      <w:r>
        <w:rPr>
          <w:lang w:val="en-US"/>
        </w:rPr>
        <w:t>TCI state switching</w:t>
      </w:r>
    </w:p>
    <w:p w14:paraId="61CF7FE1" w14:textId="7A212CE8" w:rsidR="009B2E93" w:rsidRDefault="009B2E93" w:rsidP="00ED7796">
      <w:r>
        <w:t xml:space="preserve">According to the objective of the WID, TCI state switching requirements enhancement should focus on </w:t>
      </w:r>
      <w:r w:rsidR="00F12EBC" w:rsidRPr="00B96477">
        <w:t>TCI state switching delay with dual TCI</w:t>
      </w:r>
      <w:r>
        <w:t xml:space="preserve">. </w:t>
      </w:r>
      <w:r w:rsidR="00575BE0">
        <w:t>To define the requirements, b</w:t>
      </w:r>
      <w:r w:rsidR="00F12EBC" w:rsidRPr="00B96477">
        <w:t>oth R15/R16 TCI framework and R17 TCI framework</w:t>
      </w:r>
      <w:r w:rsidR="0017517C">
        <w:t>, i.e., unified TCI,</w:t>
      </w:r>
      <w:r w:rsidR="00F12EBC" w:rsidRPr="00B96477">
        <w:t xml:space="preserve"> are considered.</w:t>
      </w:r>
      <w:r w:rsidR="00ED7796">
        <w:t xml:space="preserve"> Only downlink TCI state switching delay</w:t>
      </w:r>
      <w:r w:rsidR="00041873">
        <w:t xml:space="preserve"> enhancement</w:t>
      </w:r>
      <w:r w:rsidR="00ED7796">
        <w:t xml:space="preserve"> is considered.</w:t>
      </w:r>
      <w:r w:rsidR="00041873">
        <w:t xml:space="preserve"> </w:t>
      </w:r>
      <w:r w:rsidR="001043CD">
        <w:t>For R17 unified TCI, RAN4 may need to further discuss whether to enhance the requirements for dual TCI in this WI.</w:t>
      </w:r>
    </w:p>
    <w:p w14:paraId="11997C21" w14:textId="6902A583" w:rsidR="00041873" w:rsidRDefault="00041873" w:rsidP="00ED7796">
      <w:r>
        <w:rPr>
          <w:rFonts w:hint="eastAsia"/>
        </w:rPr>
        <w:t>F</w:t>
      </w:r>
      <w:r>
        <w:t>or dual TCI state switching for multi-TRP operation, serval scenarios may be considered.</w:t>
      </w:r>
    </w:p>
    <w:p w14:paraId="25948588" w14:textId="0F758FF4" w:rsidR="00041873" w:rsidRDefault="00041873" w:rsidP="00F23973">
      <w:pPr>
        <w:pStyle w:val="a3"/>
        <w:numPr>
          <w:ilvl w:val="0"/>
          <w:numId w:val="43"/>
        </w:numPr>
      </w:pPr>
      <w:r>
        <w:rPr>
          <w:rFonts w:hint="eastAsia"/>
        </w:rPr>
        <w:t>C</w:t>
      </w:r>
      <w:r>
        <w:t>ase 1: From single TCI to dual TCI switching and vice versa</w:t>
      </w:r>
    </w:p>
    <w:p w14:paraId="72165F0E" w14:textId="593C2AB5" w:rsidR="00041873" w:rsidRPr="00F23973" w:rsidRDefault="00041873" w:rsidP="00F23973">
      <w:pPr>
        <w:pStyle w:val="a3"/>
        <w:numPr>
          <w:ilvl w:val="0"/>
          <w:numId w:val="43"/>
        </w:numPr>
      </w:pPr>
      <w:r>
        <w:rPr>
          <w:rFonts w:hint="eastAsia"/>
        </w:rPr>
        <w:t>C</w:t>
      </w:r>
      <w:r>
        <w:t>ase 2: From dual TCI to dual TCI</w:t>
      </w:r>
    </w:p>
    <w:p w14:paraId="0E702C7F" w14:textId="0199A6BE" w:rsidR="00F12EBC" w:rsidRDefault="00041873" w:rsidP="00F12EBC">
      <w:pPr>
        <w:rPr>
          <w:lang w:val="en-US"/>
        </w:rPr>
      </w:pPr>
      <w:r>
        <w:rPr>
          <w:rFonts w:hint="eastAsia"/>
          <w:lang w:val="en-US"/>
        </w:rPr>
        <w:t>T</w:t>
      </w:r>
      <w:r>
        <w:rPr>
          <w:lang w:val="en-US"/>
        </w:rPr>
        <w:t>he requirements for Case 1 and Case2 may be the same or not.</w:t>
      </w:r>
    </w:p>
    <w:p w14:paraId="26DDBAC6" w14:textId="0C32A9A3" w:rsidR="00F23973" w:rsidRDefault="00F23973" w:rsidP="00F23973">
      <w:pPr>
        <w:spacing w:before="240" w:after="0"/>
        <w:rPr>
          <w:b/>
          <w:bCs/>
          <w:i/>
          <w:iCs/>
          <w:lang w:val="en-US"/>
        </w:rPr>
      </w:pPr>
      <w:r w:rsidRPr="006138DA">
        <w:rPr>
          <w:b/>
          <w:bCs/>
          <w:i/>
          <w:iCs/>
          <w:lang w:val="en-US"/>
        </w:rPr>
        <w:t xml:space="preserve">Proposal </w:t>
      </w:r>
      <w:r>
        <w:rPr>
          <w:b/>
          <w:bCs/>
          <w:i/>
          <w:iCs/>
          <w:lang w:val="en-US"/>
        </w:rPr>
        <w:t>10</w:t>
      </w:r>
      <w:r w:rsidRPr="006138DA">
        <w:rPr>
          <w:b/>
          <w:bCs/>
          <w:i/>
          <w:iCs/>
          <w:lang w:val="en-US"/>
        </w:rPr>
        <w:t xml:space="preserve">: </w:t>
      </w:r>
      <w:r>
        <w:rPr>
          <w:b/>
          <w:bCs/>
          <w:i/>
          <w:iCs/>
          <w:lang w:val="en-US"/>
        </w:rPr>
        <w:t xml:space="preserve">To </w:t>
      </w:r>
      <w:r w:rsidRPr="00F23973">
        <w:rPr>
          <w:b/>
          <w:bCs/>
          <w:i/>
          <w:iCs/>
          <w:lang w:val="en-US"/>
        </w:rPr>
        <w:t>define requirements</w:t>
      </w:r>
      <w:r>
        <w:rPr>
          <w:b/>
          <w:bCs/>
          <w:i/>
          <w:iCs/>
          <w:lang w:val="en-US"/>
        </w:rPr>
        <w:t xml:space="preserve"> for TCI switching delay with dual TCI</w:t>
      </w:r>
      <w:r w:rsidRPr="00F23973">
        <w:rPr>
          <w:b/>
          <w:bCs/>
          <w:i/>
          <w:iCs/>
          <w:lang w:val="en-US"/>
        </w:rPr>
        <w:t>, both R15/R16 TCI framework and R17 TCI framework, i.e., unified TCI, are considered</w:t>
      </w:r>
      <w:r>
        <w:rPr>
          <w:b/>
          <w:bCs/>
          <w:i/>
          <w:iCs/>
          <w:lang w:val="en-US"/>
        </w:rPr>
        <w:t xml:space="preserve"> for UE supporting </w:t>
      </w:r>
      <w:r w:rsidR="005F608E">
        <w:rPr>
          <w:b/>
          <w:bCs/>
          <w:i/>
          <w:iCs/>
          <w:lang w:val="en-US"/>
        </w:rPr>
        <w:t>multi-Rx chain simultaneous reception</w:t>
      </w:r>
      <w:r w:rsidRPr="006138DA">
        <w:rPr>
          <w:b/>
          <w:bCs/>
          <w:i/>
          <w:iCs/>
          <w:lang w:val="en-US"/>
        </w:rPr>
        <w:t>.</w:t>
      </w:r>
    </w:p>
    <w:p w14:paraId="211D0686" w14:textId="718FF481" w:rsidR="00EC2D22" w:rsidRDefault="00EC2D22" w:rsidP="003852AB"/>
    <w:p w14:paraId="04ABC51C" w14:textId="22871F65" w:rsidR="00EC2D22" w:rsidRPr="00082D43" w:rsidRDefault="00EC2D22" w:rsidP="00EC2D22">
      <w:pPr>
        <w:pStyle w:val="2"/>
        <w:numPr>
          <w:ilvl w:val="0"/>
          <w:numId w:val="0"/>
        </w:numPr>
        <w:rPr>
          <w:sz w:val="22"/>
          <w:szCs w:val="22"/>
          <w:lang w:val="en-US"/>
        </w:rPr>
      </w:pPr>
      <w:r w:rsidRPr="00082D43">
        <w:rPr>
          <w:rFonts w:hint="eastAsia"/>
          <w:lang w:val="en-US"/>
        </w:rPr>
        <w:t>2</w:t>
      </w:r>
      <w:r w:rsidRPr="00082D43">
        <w:rPr>
          <w:lang w:val="en-US"/>
        </w:rPr>
        <w:t>.</w:t>
      </w:r>
      <w:r w:rsidR="00504B7E">
        <w:rPr>
          <w:lang w:val="en-US"/>
        </w:rPr>
        <w:t>6</w:t>
      </w:r>
      <w:r w:rsidRPr="00082D43">
        <w:rPr>
          <w:lang w:val="en-US"/>
        </w:rPr>
        <w:t xml:space="preserve"> </w:t>
      </w:r>
      <w:r>
        <w:rPr>
          <w:lang w:val="en-US"/>
        </w:rPr>
        <w:t>L3 measurement</w:t>
      </w:r>
    </w:p>
    <w:p w14:paraId="67D8FFFF" w14:textId="7069CC8D" w:rsidR="00F23973" w:rsidRDefault="00F23973" w:rsidP="00F12EBC">
      <w:pPr>
        <w:rPr>
          <w:lang w:val="en-US"/>
        </w:rPr>
      </w:pPr>
      <w:r>
        <w:rPr>
          <w:rFonts w:hint="eastAsia"/>
          <w:lang w:val="en-US"/>
        </w:rPr>
        <w:t>A</w:t>
      </w:r>
      <w:r>
        <w:rPr>
          <w:lang w:val="en-US"/>
        </w:rPr>
        <w:t xml:space="preserve">ccording to the WID [1], </w:t>
      </w:r>
      <w:r w:rsidRPr="00B96477">
        <w:t xml:space="preserve">L3 measurement delay for multi-Rx chain is </w:t>
      </w:r>
      <w:r>
        <w:t>kind of</w:t>
      </w:r>
      <w:r w:rsidRPr="00B96477">
        <w:t xml:space="preserve"> deprioritized</w:t>
      </w:r>
      <w:r>
        <w:t>.</w:t>
      </w:r>
    </w:p>
    <w:tbl>
      <w:tblPr>
        <w:tblStyle w:val="afff5"/>
        <w:tblW w:w="0" w:type="auto"/>
        <w:tblInd w:w="0" w:type="dxa"/>
        <w:tblLook w:val="04A0" w:firstRow="1" w:lastRow="0" w:firstColumn="1" w:lastColumn="0" w:noHBand="0" w:noVBand="1"/>
      </w:tblPr>
      <w:tblGrid>
        <w:gridCol w:w="9630"/>
      </w:tblGrid>
      <w:tr w:rsidR="00F23973" w14:paraId="59D0773D" w14:textId="77777777" w:rsidTr="00F23973">
        <w:tc>
          <w:tcPr>
            <w:tcW w:w="9630" w:type="dxa"/>
          </w:tcPr>
          <w:p w14:paraId="16B54EF0" w14:textId="77777777" w:rsidR="00F23973" w:rsidRPr="00F23973" w:rsidRDefault="00F23973" w:rsidP="00F23973">
            <w:pPr>
              <w:numPr>
                <w:ilvl w:val="0"/>
                <w:numId w:val="27"/>
              </w:numPr>
              <w:suppressAutoHyphens w:val="0"/>
              <w:autoSpaceDN w:val="0"/>
              <w:adjustRightInd w:val="0"/>
              <w:spacing w:after="0"/>
              <w:rPr>
                <w:i/>
                <w:iCs/>
                <w:lang w:val="en-US"/>
              </w:rPr>
            </w:pPr>
            <w:r w:rsidRPr="00F23973">
              <w:rPr>
                <w:i/>
                <w:iCs/>
                <w:lang w:val="en-US"/>
              </w:rPr>
              <w:t>L3 measurement delay (both cell detection delay and measurement period can be considered)</w:t>
            </w:r>
          </w:p>
          <w:p w14:paraId="45EE160B" w14:textId="36529BFA" w:rsidR="00F23973" w:rsidRPr="00F23973" w:rsidRDefault="00F23973" w:rsidP="00F23973">
            <w:pPr>
              <w:numPr>
                <w:ilvl w:val="1"/>
                <w:numId w:val="27"/>
              </w:numPr>
              <w:suppressAutoHyphens w:val="0"/>
              <w:autoSpaceDN w:val="0"/>
              <w:adjustRightInd w:val="0"/>
              <w:spacing w:after="0"/>
              <w:rPr>
                <w:lang w:val="en-US"/>
              </w:rPr>
            </w:pPr>
            <w:r w:rsidRPr="00F23973">
              <w:rPr>
                <w:i/>
                <w:iCs/>
                <w:lang w:val="en-US"/>
              </w:rPr>
              <w:t>The starting point is the enhancements related to L1-RSRP measurement enhancements</w:t>
            </w:r>
          </w:p>
        </w:tc>
      </w:tr>
    </w:tbl>
    <w:p w14:paraId="02B7631F" w14:textId="1420AAC1" w:rsidR="00F23973" w:rsidRDefault="00F23973" w:rsidP="000D1232">
      <w:pPr>
        <w:jc w:val="both"/>
      </w:pPr>
      <w:r>
        <w:rPr>
          <w:rFonts w:hint="eastAsia"/>
        </w:rPr>
        <w:t>T</w:t>
      </w:r>
      <w:r>
        <w:t>he enha</w:t>
      </w:r>
      <w:r w:rsidR="005F608E">
        <w:t>ncement should focus on L3 measurement that could be impacted by L1-RSRP measurement. For example, L3 measurement could be performed simultaneous with</w:t>
      </w:r>
      <w:r w:rsidR="006036F8">
        <w:t xml:space="preserve"> </w:t>
      </w:r>
      <w:r w:rsidR="005F608E">
        <w:t xml:space="preserve">L1-RSRP measurement </w:t>
      </w:r>
      <w:r w:rsidR="00732FC6">
        <w:t>for</w:t>
      </w:r>
      <w:r w:rsidR="005F608E">
        <w:t xml:space="preserve"> UE supporting multi-Rx chain simultaneous reception. Then </w:t>
      </w:r>
      <w:r w:rsidR="00732FC6">
        <w:t xml:space="preserve">measurement period </w:t>
      </w:r>
      <w:r w:rsidR="00E40C02">
        <w:t xml:space="preserve">requirements for </w:t>
      </w:r>
      <w:r w:rsidR="006036F8">
        <w:t>L1-RSRP measurement</w:t>
      </w:r>
      <w:r w:rsidR="00E40C02">
        <w:t xml:space="preserve">, including inter-cell L1-RSRP measurement </w:t>
      </w:r>
      <w:r w:rsidR="006036F8">
        <w:t>requirements</w:t>
      </w:r>
      <w:r w:rsidR="00E40C02">
        <w:t>,</w:t>
      </w:r>
      <w:r w:rsidR="006036F8">
        <w:t xml:space="preserve"> can be </w:t>
      </w:r>
      <w:r w:rsidR="00732FC6">
        <w:t>reduced</w:t>
      </w:r>
      <w:r w:rsidR="006036F8">
        <w:t xml:space="preserve"> accordingly</w:t>
      </w:r>
      <w:r w:rsidR="00E40C02">
        <w:t xml:space="preserve">. </w:t>
      </w:r>
    </w:p>
    <w:p w14:paraId="1A9FCF6E" w14:textId="36CF14AD" w:rsidR="006036F8" w:rsidRDefault="006036F8" w:rsidP="000D1232">
      <w:pPr>
        <w:jc w:val="both"/>
      </w:pPr>
      <w:r>
        <w:rPr>
          <w:rFonts w:hint="eastAsia"/>
        </w:rPr>
        <w:t>F</w:t>
      </w:r>
      <w:r>
        <w:t>or L3</w:t>
      </w:r>
      <w:r w:rsidR="00732FC6">
        <w:t xml:space="preserve"> only</w:t>
      </w:r>
      <w:r>
        <w:t xml:space="preserve"> measurement</w:t>
      </w:r>
      <w:r w:rsidR="00E40C02">
        <w:t xml:space="preserve">, </w:t>
      </w:r>
      <w:r w:rsidR="00732FC6">
        <w:t xml:space="preserve">both cell detection delay and measurement period can be reduced for UE supporting multi-Rx chain simultaneous reception. However, L3 measurement </w:t>
      </w:r>
      <w:r w:rsidR="00732FC6" w:rsidRPr="00B96477">
        <w:t xml:space="preserve">delay reduction </w:t>
      </w:r>
      <w:r w:rsidR="00732FC6">
        <w:t>based on</w:t>
      </w:r>
      <w:r w:rsidR="00732FC6" w:rsidRPr="00B96477">
        <w:t xml:space="preserve"> simultaneous measurements on reference signal from different directions is at the cost of power saving.</w:t>
      </w:r>
      <w:r w:rsidR="00732FC6">
        <w:t xml:space="preserve"> </w:t>
      </w:r>
      <w:r w:rsidR="000D1232">
        <w:t xml:space="preserve">The trade-off between L3 measurement delay reduction and power saving is not clear. Thus, if RAN4 agrees to introduce L3 measurement delay for UE supporting multi-Rx chain simultaneous reception, a new capability should be introduced different from </w:t>
      </w:r>
      <w:r w:rsidR="000D1232" w:rsidRPr="00B96477">
        <w:rPr>
          <w:i/>
          <w:iCs/>
        </w:rPr>
        <w:t>simultaneousReceptionDiffTypeD-r16</w:t>
      </w:r>
      <w:r w:rsidR="000D1232">
        <w:t xml:space="preserve"> or other L1 measurement related UE capability. </w:t>
      </w:r>
    </w:p>
    <w:p w14:paraId="27A32028" w14:textId="042A519F" w:rsidR="000D1232" w:rsidRDefault="000D1232" w:rsidP="000D1232">
      <w:pPr>
        <w:spacing w:before="240" w:after="0"/>
        <w:rPr>
          <w:b/>
          <w:bCs/>
          <w:i/>
          <w:iCs/>
          <w:lang w:val="en-US"/>
        </w:rPr>
      </w:pPr>
      <w:r w:rsidRPr="006138DA">
        <w:rPr>
          <w:b/>
          <w:bCs/>
          <w:i/>
          <w:iCs/>
          <w:lang w:val="en-US"/>
        </w:rPr>
        <w:t xml:space="preserve">Proposal </w:t>
      </w:r>
      <w:r>
        <w:rPr>
          <w:b/>
          <w:bCs/>
          <w:i/>
          <w:iCs/>
          <w:lang w:val="en-US"/>
        </w:rPr>
        <w:t>11</w:t>
      </w:r>
      <w:r w:rsidRPr="006138DA">
        <w:rPr>
          <w:b/>
          <w:bCs/>
          <w:i/>
          <w:iCs/>
          <w:lang w:val="en-US"/>
        </w:rPr>
        <w:t xml:space="preserve">: </w:t>
      </w:r>
      <w:r>
        <w:rPr>
          <w:b/>
          <w:bCs/>
          <w:i/>
          <w:iCs/>
          <w:lang w:val="en-US"/>
        </w:rPr>
        <w:t>A</w:t>
      </w:r>
      <w:r w:rsidRPr="000D1232">
        <w:rPr>
          <w:b/>
          <w:bCs/>
          <w:i/>
          <w:iCs/>
          <w:lang w:val="en-US"/>
        </w:rPr>
        <w:t xml:space="preserve"> new capability</w:t>
      </w:r>
      <w:r>
        <w:rPr>
          <w:b/>
          <w:bCs/>
          <w:i/>
          <w:iCs/>
          <w:lang w:val="en-US"/>
        </w:rPr>
        <w:t xml:space="preserve">, </w:t>
      </w:r>
      <w:r w:rsidRPr="000D1232">
        <w:rPr>
          <w:b/>
          <w:bCs/>
          <w:i/>
          <w:iCs/>
          <w:lang w:val="en-US"/>
        </w:rPr>
        <w:t xml:space="preserve">different from </w:t>
      </w:r>
      <w:r w:rsidRPr="00B96477">
        <w:rPr>
          <w:b/>
          <w:bCs/>
          <w:i/>
          <w:iCs/>
          <w:lang w:val="en-US"/>
        </w:rPr>
        <w:t>simultaneousReceptionDiffTypeD-r16</w:t>
      </w:r>
      <w:r w:rsidRPr="000D1232">
        <w:rPr>
          <w:b/>
          <w:bCs/>
          <w:i/>
          <w:iCs/>
          <w:lang w:val="en-US"/>
        </w:rPr>
        <w:t xml:space="preserve"> or other L1 measurement related UE capability</w:t>
      </w:r>
      <w:r>
        <w:rPr>
          <w:b/>
          <w:bCs/>
          <w:i/>
          <w:iCs/>
          <w:lang w:val="en-US"/>
        </w:rPr>
        <w:t>,</w:t>
      </w:r>
      <w:r w:rsidRPr="000D1232">
        <w:rPr>
          <w:b/>
          <w:bCs/>
          <w:i/>
          <w:iCs/>
          <w:lang w:val="en-US"/>
        </w:rPr>
        <w:t xml:space="preserve"> should be introduced </w:t>
      </w:r>
      <w:r>
        <w:rPr>
          <w:b/>
          <w:bCs/>
          <w:i/>
          <w:iCs/>
          <w:lang w:val="en-US"/>
        </w:rPr>
        <w:t xml:space="preserve">for L3 measurement delay reduction for UE supporting </w:t>
      </w:r>
      <w:r w:rsidR="002F29DB">
        <w:rPr>
          <w:b/>
          <w:bCs/>
          <w:i/>
          <w:iCs/>
          <w:lang w:val="en-US"/>
        </w:rPr>
        <w:t>multi-Rx chain simultaneous reception.</w:t>
      </w:r>
    </w:p>
    <w:p w14:paraId="38156EEE" w14:textId="2B6BC17B" w:rsidR="000D1232" w:rsidRDefault="000D1232" w:rsidP="000D1232"/>
    <w:p w14:paraId="05F2B50D" w14:textId="04AC70E8" w:rsidR="00886F8C" w:rsidRDefault="00886F8C" w:rsidP="00886F8C">
      <w:pPr>
        <w:spacing w:before="240" w:after="0"/>
      </w:pPr>
      <w:r>
        <w:rPr>
          <w:rFonts w:hint="eastAsia"/>
        </w:rPr>
        <w:t>A</w:t>
      </w:r>
      <w:r>
        <w:t xml:space="preserve">dditionally, if L3 measurement is enhanced for UE supporting </w:t>
      </w:r>
      <w:r w:rsidRPr="00886F8C">
        <w:t>multi-Rx chain simultaneous reception</w:t>
      </w:r>
      <w:r>
        <w:t xml:space="preserve">, it needs discussion if it could be extended to other L3 measurement related procedures, e.g., FR2 </w:t>
      </w:r>
      <w:proofErr w:type="spellStart"/>
      <w:r>
        <w:t>SCell</w:t>
      </w:r>
      <w:proofErr w:type="spellEnd"/>
      <w:r>
        <w:t xml:space="preserve"> activation where cell identification is needed for unknown </w:t>
      </w:r>
      <w:proofErr w:type="spellStart"/>
      <w:r>
        <w:t>SCell</w:t>
      </w:r>
      <w:proofErr w:type="spellEnd"/>
      <w:r>
        <w:t xml:space="preserve">. The FR2 </w:t>
      </w:r>
      <w:proofErr w:type="spellStart"/>
      <w:r>
        <w:t>SCell</w:t>
      </w:r>
      <w:proofErr w:type="spellEnd"/>
      <w:r>
        <w:t xml:space="preserve"> activation delay</w:t>
      </w:r>
      <w:r w:rsidR="004F475A">
        <w:t xml:space="preserve"> can be reduced by taking advantage of simultaneous reception capability for UE with multi-Rx chain. This may be discussed in R18 RRM enhancement WI or in this WI.</w:t>
      </w:r>
    </w:p>
    <w:p w14:paraId="5FEA6320" w14:textId="7113C2B9" w:rsidR="00886F8C" w:rsidRPr="004F475A" w:rsidRDefault="00886F8C" w:rsidP="004F475A">
      <w:pPr>
        <w:spacing w:before="240" w:after="0"/>
        <w:rPr>
          <w:b/>
          <w:bCs/>
          <w:i/>
          <w:iCs/>
          <w:lang w:val="en-US"/>
        </w:rPr>
      </w:pPr>
      <w:r w:rsidRPr="006138DA">
        <w:rPr>
          <w:b/>
          <w:bCs/>
          <w:i/>
          <w:iCs/>
          <w:lang w:val="en-US"/>
        </w:rPr>
        <w:lastRenderedPageBreak/>
        <w:t xml:space="preserve">Proposal </w:t>
      </w:r>
      <w:r>
        <w:rPr>
          <w:b/>
          <w:bCs/>
          <w:i/>
          <w:iCs/>
          <w:lang w:val="en-US"/>
        </w:rPr>
        <w:t>12</w:t>
      </w:r>
      <w:r w:rsidRPr="006138DA">
        <w:rPr>
          <w:b/>
          <w:bCs/>
          <w:i/>
          <w:iCs/>
          <w:lang w:val="en-US"/>
        </w:rPr>
        <w:t xml:space="preserve">: </w:t>
      </w:r>
      <w:r>
        <w:rPr>
          <w:b/>
          <w:bCs/>
          <w:i/>
          <w:iCs/>
          <w:lang w:val="en-US"/>
        </w:rPr>
        <w:t xml:space="preserve">RAN4 to discuss </w:t>
      </w:r>
      <w:r w:rsidR="004F475A">
        <w:rPr>
          <w:b/>
          <w:bCs/>
          <w:i/>
          <w:iCs/>
          <w:lang w:val="en-US"/>
        </w:rPr>
        <w:t xml:space="preserve">how FR2 </w:t>
      </w:r>
      <w:proofErr w:type="spellStart"/>
      <w:r w:rsidR="004F475A">
        <w:rPr>
          <w:b/>
          <w:bCs/>
          <w:i/>
          <w:iCs/>
          <w:lang w:val="en-US"/>
        </w:rPr>
        <w:t>SCell</w:t>
      </w:r>
      <w:proofErr w:type="spellEnd"/>
      <w:r w:rsidR="004F475A">
        <w:rPr>
          <w:b/>
          <w:bCs/>
          <w:i/>
          <w:iCs/>
          <w:lang w:val="en-US"/>
        </w:rPr>
        <w:t xml:space="preserve"> activation delay reduction by multi-Rx chain simultaneous reception is handled.</w:t>
      </w:r>
    </w:p>
    <w:p w14:paraId="45FEF495" w14:textId="77777777" w:rsidR="00886F8C" w:rsidRPr="004F475A" w:rsidRDefault="00886F8C" w:rsidP="000D1232">
      <w:pPr>
        <w:rPr>
          <w:lang w:val="en-US"/>
        </w:rPr>
      </w:pPr>
    </w:p>
    <w:p w14:paraId="14588DE9" w14:textId="053D317E" w:rsidR="00FA50C8" w:rsidRPr="00082D43" w:rsidRDefault="00FA50C8" w:rsidP="00FA50C8">
      <w:pPr>
        <w:pStyle w:val="2"/>
        <w:numPr>
          <w:ilvl w:val="0"/>
          <w:numId w:val="0"/>
        </w:numPr>
        <w:rPr>
          <w:sz w:val="22"/>
          <w:szCs w:val="22"/>
          <w:lang w:val="en-US"/>
        </w:rPr>
      </w:pPr>
      <w:r w:rsidRPr="00082D43">
        <w:rPr>
          <w:rFonts w:hint="eastAsia"/>
          <w:lang w:val="en-US"/>
        </w:rPr>
        <w:t>2</w:t>
      </w:r>
      <w:r w:rsidRPr="00082D43">
        <w:rPr>
          <w:lang w:val="en-US"/>
        </w:rPr>
        <w:t>.</w:t>
      </w:r>
      <w:r>
        <w:rPr>
          <w:lang w:val="en-US"/>
        </w:rPr>
        <w:t>7</w:t>
      </w:r>
      <w:r w:rsidRPr="00082D43">
        <w:rPr>
          <w:lang w:val="en-US"/>
        </w:rPr>
        <w:t xml:space="preserve"> </w:t>
      </w:r>
      <w:r>
        <w:rPr>
          <w:lang w:val="en-US"/>
        </w:rPr>
        <w:t>Receive timing difference</w:t>
      </w:r>
    </w:p>
    <w:p w14:paraId="18690D14" w14:textId="11277CFA" w:rsidR="00FA50C8" w:rsidRDefault="00FA50C8" w:rsidP="003852AB"/>
    <w:p w14:paraId="32F24BF4" w14:textId="17C0828D" w:rsidR="00FA50C8" w:rsidRDefault="002F29DB" w:rsidP="003852AB">
      <w:r>
        <w:rPr>
          <w:noProof/>
          <w:lang w:val="en-US"/>
        </w:rPr>
        <w:t xml:space="preserve">To support multi-DCI based multi-TRP transmissions and single-DCI based multi-TRP transmissions for 4 layer MIMO in FR2, the receive timing difference between </w:t>
      </w:r>
      <w:r w:rsidRPr="00B96477">
        <w:t xml:space="preserve">different directions </w:t>
      </w:r>
      <w:r>
        <w:t xml:space="preserve">of </w:t>
      </w:r>
      <w:r w:rsidRPr="00B96477">
        <w:t>different QCL Type D RSs</w:t>
      </w:r>
      <w:r>
        <w:t xml:space="preserve"> should within the CP for SDM and FDM scheduling. Therefore, RTD less than CP should be considered at least.</w:t>
      </w:r>
    </w:p>
    <w:p w14:paraId="4F5D0C13" w14:textId="30D15F05" w:rsidR="002F29DB" w:rsidRDefault="002F29DB" w:rsidP="003852AB">
      <w:r>
        <w:rPr>
          <w:rFonts w:hint="eastAsia"/>
        </w:rPr>
        <w:t>I</w:t>
      </w:r>
      <w:r>
        <w:t xml:space="preserve">n addition, it may not always possible for NW to guarantee that </w:t>
      </w:r>
      <w:r w:rsidR="00A83CC6">
        <w:t>RTD for configured different QCL Type D RSs is always be within the CP. It would be beneficial to also further discuss if RTD larger than CP can be considered for defining RRM requirements.</w:t>
      </w:r>
    </w:p>
    <w:p w14:paraId="6B3707FA" w14:textId="2203EA58" w:rsidR="00A83CC6" w:rsidRDefault="00C50FE9" w:rsidP="003852AB">
      <w:r w:rsidRPr="006138DA">
        <w:rPr>
          <w:b/>
          <w:bCs/>
          <w:i/>
          <w:iCs/>
          <w:lang w:val="en-US"/>
        </w:rPr>
        <w:t xml:space="preserve">Proposal </w:t>
      </w:r>
      <w:r>
        <w:rPr>
          <w:b/>
          <w:bCs/>
          <w:i/>
          <w:iCs/>
          <w:lang w:val="en-US"/>
        </w:rPr>
        <w:t>1</w:t>
      </w:r>
      <w:r w:rsidR="004F475A">
        <w:rPr>
          <w:b/>
          <w:bCs/>
          <w:i/>
          <w:iCs/>
          <w:lang w:val="en-US"/>
        </w:rPr>
        <w:t>3</w:t>
      </w:r>
      <w:r w:rsidRPr="006138DA">
        <w:rPr>
          <w:b/>
          <w:bCs/>
          <w:i/>
          <w:iCs/>
          <w:lang w:val="en-US"/>
        </w:rPr>
        <w:t xml:space="preserve">: </w:t>
      </w:r>
      <w:r>
        <w:rPr>
          <w:b/>
          <w:bCs/>
          <w:i/>
          <w:iCs/>
          <w:lang w:val="en-US"/>
        </w:rPr>
        <w:t xml:space="preserve">Receive time difference for </w:t>
      </w:r>
      <w:r w:rsidRPr="00C50FE9">
        <w:rPr>
          <w:b/>
          <w:bCs/>
          <w:i/>
          <w:iCs/>
          <w:lang w:val="en-US"/>
        </w:rPr>
        <w:t>configured different QCL Type D RSs</w:t>
      </w:r>
      <w:r>
        <w:rPr>
          <w:b/>
          <w:bCs/>
          <w:i/>
          <w:iCs/>
          <w:lang w:val="en-US"/>
        </w:rPr>
        <w:t xml:space="preserve"> is within CP.</w:t>
      </w:r>
    </w:p>
    <w:p w14:paraId="7CCA9D62" w14:textId="7BB2A512" w:rsidR="002F29DB" w:rsidRDefault="00C50FE9" w:rsidP="003852AB">
      <w:r w:rsidRPr="006138DA">
        <w:rPr>
          <w:b/>
          <w:bCs/>
          <w:i/>
          <w:iCs/>
          <w:lang w:val="en-US"/>
        </w:rPr>
        <w:t xml:space="preserve">Proposal </w:t>
      </w:r>
      <w:r>
        <w:rPr>
          <w:b/>
          <w:bCs/>
          <w:i/>
          <w:iCs/>
          <w:lang w:val="en-US"/>
        </w:rPr>
        <w:t>1</w:t>
      </w:r>
      <w:r w:rsidR="004F475A">
        <w:rPr>
          <w:b/>
          <w:bCs/>
          <w:i/>
          <w:iCs/>
          <w:lang w:val="en-US"/>
        </w:rPr>
        <w:t>4</w:t>
      </w:r>
      <w:r w:rsidRPr="006138DA">
        <w:rPr>
          <w:b/>
          <w:bCs/>
          <w:i/>
          <w:iCs/>
          <w:lang w:val="en-US"/>
        </w:rPr>
        <w:t xml:space="preserve">: </w:t>
      </w:r>
      <w:r>
        <w:rPr>
          <w:b/>
          <w:bCs/>
          <w:i/>
          <w:iCs/>
          <w:lang w:val="en-US"/>
        </w:rPr>
        <w:t xml:space="preserve">FFS receive time difference for </w:t>
      </w:r>
      <w:r w:rsidRPr="00C50FE9">
        <w:rPr>
          <w:b/>
          <w:bCs/>
          <w:i/>
          <w:iCs/>
          <w:lang w:val="en-US"/>
        </w:rPr>
        <w:t>configured different QCL Type D RSs</w:t>
      </w:r>
      <w:r>
        <w:rPr>
          <w:b/>
          <w:bCs/>
          <w:i/>
          <w:iCs/>
          <w:lang w:val="en-US"/>
        </w:rPr>
        <w:t xml:space="preserve"> is larger than CP.</w:t>
      </w:r>
    </w:p>
    <w:p w14:paraId="01CB9B83" w14:textId="7B19B3B9" w:rsidR="0015405E" w:rsidRDefault="0015405E" w:rsidP="003852AB"/>
    <w:p w14:paraId="3BA6E822" w14:textId="6EFA5E11" w:rsidR="0015405E" w:rsidRPr="00082D43" w:rsidRDefault="0015405E" w:rsidP="0015405E">
      <w:pPr>
        <w:pStyle w:val="2"/>
        <w:numPr>
          <w:ilvl w:val="0"/>
          <w:numId w:val="0"/>
        </w:numPr>
        <w:rPr>
          <w:sz w:val="22"/>
          <w:szCs w:val="22"/>
          <w:lang w:val="en-US"/>
        </w:rPr>
      </w:pPr>
      <w:r w:rsidRPr="00082D43">
        <w:rPr>
          <w:rFonts w:hint="eastAsia"/>
          <w:lang w:val="en-US"/>
        </w:rPr>
        <w:t>2</w:t>
      </w:r>
      <w:r w:rsidRPr="00082D43">
        <w:rPr>
          <w:lang w:val="en-US"/>
        </w:rPr>
        <w:t>.</w:t>
      </w:r>
      <w:r>
        <w:rPr>
          <w:lang w:val="en-US"/>
        </w:rPr>
        <w:t>8</w:t>
      </w:r>
      <w:r w:rsidRPr="00082D43">
        <w:rPr>
          <w:lang w:val="en-US"/>
        </w:rPr>
        <w:t xml:space="preserve"> </w:t>
      </w:r>
      <w:r>
        <w:rPr>
          <w:lang w:val="en-US"/>
        </w:rPr>
        <w:t>UE capability</w:t>
      </w:r>
    </w:p>
    <w:p w14:paraId="2410B6D3" w14:textId="30427560" w:rsidR="0015405E" w:rsidRDefault="0015405E" w:rsidP="003852AB"/>
    <w:p w14:paraId="42757222" w14:textId="24DB0A09" w:rsidR="0015405E" w:rsidRPr="00B96477" w:rsidRDefault="0015405E" w:rsidP="0015405E">
      <w:r w:rsidRPr="00B96477">
        <w:t>UE capability</w:t>
      </w:r>
      <w:r w:rsidR="00360D35" w:rsidRPr="00360D35">
        <w:t xml:space="preserve"> </w:t>
      </w:r>
      <w:r w:rsidR="00360D35" w:rsidRPr="00B96477">
        <w:rPr>
          <w:i/>
          <w:iCs/>
        </w:rPr>
        <w:t>simultaneousReceptionDiffTypeD-r16</w:t>
      </w:r>
      <w:r w:rsidR="00360D35">
        <w:t xml:space="preserve"> is </w:t>
      </w:r>
      <w:r w:rsidR="002C070D">
        <w:t xml:space="preserve">defined </w:t>
      </w:r>
      <w:r w:rsidR="00360D35">
        <w:t>as follows in TS 38.306.</w:t>
      </w:r>
    </w:p>
    <w:tbl>
      <w:tblPr>
        <w:tblStyle w:val="afff5"/>
        <w:tblW w:w="0" w:type="auto"/>
        <w:tblInd w:w="0" w:type="dxa"/>
        <w:tblLook w:val="04A0" w:firstRow="1" w:lastRow="0" w:firstColumn="1" w:lastColumn="0" w:noHBand="0" w:noVBand="1"/>
      </w:tblPr>
      <w:tblGrid>
        <w:gridCol w:w="9630"/>
      </w:tblGrid>
      <w:tr w:rsidR="00360D35" w14:paraId="5C42E7B9" w14:textId="77777777" w:rsidTr="00360D35">
        <w:tc>
          <w:tcPr>
            <w:tcW w:w="9630" w:type="dxa"/>
          </w:tcPr>
          <w:p w14:paraId="0BE2861E" w14:textId="77777777" w:rsidR="00360D35" w:rsidRPr="001C651F" w:rsidRDefault="00360D35" w:rsidP="00360D35">
            <w:pPr>
              <w:pStyle w:val="TAL0"/>
              <w:rPr>
                <w:b/>
                <w:i/>
              </w:rPr>
            </w:pPr>
            <w:r w:rsidRPr="001C651F">
              <w:rPr>
                <w:b/>
                <w:i/>
              </w:rPr>
              <w:t>simultaneousReceptionDiffTypeD-r16</w:t>
            </w:r>
          </w:p>
          <w:p w14:paraId="2EF731EC" w14:textId="0C3FEF23" w:rsidR="00360D35" w:rsidRDefault="00360D35" w:rsidP="00360D35">
            <w:r w:rsidRPr="001C651F">
              <w:rPr>
                <w:bCs/>
                <w:iCs/>
              </w:rPr>
              <w:t>Indicates whether the UE supports simultaneous reception with different QCL Type D reference signal as specified in TS38.213 [11].</w:t>
            </w:r>
          </w:p>
        </w:tc>
      </w:tr>
    </w:tbl>
    <w:p w14:paraId="1A19D659" w14:textId="77777777" w:rsidR="0015405E" w:rsidRDefault="0015405E" w:rsidP="0015405E"/>
    <w:p w14:paraId="78A51FF0" w14:textId="1A0626AE" w:rsidR="002C070D" w:rsidRDefault="002C070D" w:rsidP="00360D35">
      <w:r>
        <w:t>The UE capability only indicates supporting of simultaneous reception with different QCL type D RSs. It is not clear it can also indicates supporting of simultaneous reception with different QCL type D RS and PDSCH/PDCCH. They may require different baseband processing capabilities.</w:t>
      </w:r>
    </w:p>
    <w:p w14:paraId="47664CA9" w14:textId="7F96FAB0" w:rsidR="002C070D" w:rsidRPr="002C070D" w:rsidRDefault="002C070D" w:rsidP="002C070D">
      <w:pPr>
        <w:rPr>
          <w:b/>
          <w:bCs/>
          <w:i/>
          <w:iCs/>
          <w:lang w:val="en-US"/>
        </w:rPr>
      </w:pPr>
      <w:r w:rsidRPr="006138DA">
        <w:rPr>
          <w:b/>
          <w:bCs/>
          <w:i/>
          <w:iCs/>
          <w:lang w:val="en-US"/>
        </w:rPr>
        <w:t xml:space="preserve">Proposal </w:t>
      </w:r>
      <w:r>
        <w:rPr>
          <w:b/>
          <w:bCs/>
          <w:i/>
          <w:iCs/>
          <w:lang w:val="en-US"/>
        </w:rPr>
        <w:t>1</w:t>
      </w:r>
      <w:r w:rsidR="00796BEA">
        <w:rPr>
          <w:b/>
          <w:bCs/>
          <w:i/>
          <w:iCs/>
          <w:lang w:val="en-US"/>
        </w:rPr>
        <w:t>5</w:t>
      </w:r>
      <w:r w:rsidRPr="006138DA">
        <w:rPr>
          <w:b/>
          <w:bCs/>
          <w:i/>
          <w:iCs/>
          <w:lang w:val="en-US"/>
        </w:rPr>
        <w:t xml:space="preserve">: </w:t>
      </w:r>
      <w:r>
        <w:rPr>
          <w:b/>
          <w:bCs/>
          <w:i/>
          <w:iCs/>
          <w:lang w:val="en-US"/>
        </w:rPr>
        <w:t xml:space="preserve">RAN4 to discuss if additional UE capability for indicating supporting of </w:t>
      </w:r>
      <w:r w:rsidRPr="002C070D">
        <w:rPr>
          <w:b/>
          <w:bCs/>
          <w:i/>
          <w:iCs/>
          <w:lang w:val="en-US"/>
        </w:rPr>
        <w:t>simultaneous reception with different QCL type D RS and PDSCH/PDCCH</w:t>
      </w:r>
      <w:r w:rsidR="00DD4718">
        <w:rPr>
          <w:b/>
          <w:bCs/>
          <w:i/>
          <w:iCs/>
          <w:lang w:val="en-US"/>
        </w:rPr>
        <w:t xml:space="preserve"> is needed</w:t>
      </w:r>
      <w:r>
        <w:rPr>
          <w:b/>
          <w:bCs/>
          <w:i/>
          <w:iCs/>
          <w:lang w:val="en-US"/>
        </w:rPr>
        <w:t>.</w:t>
      </w:r>
    </w:p>
    <w:p w14:paraId="79CF467D" w14:textId="1FD02AD0" w:rsidR="00EC2D22" w:rsidRDefault="00EC2D22" w:rsidP="003852AB"/>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59F149D5" w:rsidR="00CE5D0B" w:rsidRPr="006138DA" w:rsidRDefault="00CE5D0B" w:rsidP="00250FD7">
      <w:pPr>
        <w:spacing w:before="120" w:after="0"/>
      </w:pPr>
      <w:r w:rsidRPr="006138DA">
        <w:t xml:space="preserve">In this contribution, we provided </w:t>
      </w:r>
      <w:r w:rsidR="00C54E7E">
        <w:rPr>
          <w:lang w:val="en-US"/>
        </w:rPr>
        <w:t xml:space="preserve">views on RRM core requirements </w:t>
      </w:r>
      <w:r w:rsidR="00C54E7E" w:rsidRPr="006138DA">
        <w:rPr>
          <w:lang w:val="en-US"/>
        </w:rPr>
        <w:t>for NR FR2 multi-Rx chain DL reception</w:t>
      </w:r>
      <w:r w:rsidR="00C54E7E">
        <w:rPr>
          <w:lang w:val="en-US"/>
        </w:rPr>
        <w:t xml:space="preserve"> WI</w:t>
      </w:r>
      <w:r w:rsidRPr="006138DA">
        <w:t>.</w:t>
      </w:r>
      <w:bookmarkStart w:id="7" w:name="_Hlk23953093"/>
    </w:p>
    <w:bookmarkEnd w:id="7"/>
    <w:p w14:paraId="486756EA" w14:textId="77777777" w:rsidR="000D4E7D" w:rsidRPr="00B96477" w:rsidRDefault="000D4E7D" w:rsidP="000D4E7D">
      <w:pPr>
        <w:spacing w:before="240" w:after="0"/>
        <w:rPr>
          <w:b/>
          <w:bCs/>
          <w:i/>
          <w:iCs/>
          <w:lang w:val="en-US"/>
        </w:rPr>
      </w:pPr>
      <w:r w:rsidRPr="006138DA">
        <w:rPr>
          <w:b/>
          <w:bCs/>
          <w:i/>
          <w:iCs/>
          <w:lang w:val="en-US"/>
        </w:rPr>
        <w:t>Proposal 1:</w:t>
      </w:r>
      <w:r>
        <w:rPr>
          <w:b/>
          <w:bCs/>
          <w:i/>
          <w:iCs/>
          <w:lang w:val="en-US"/>
        </w:rPr>
        <w:t xml:space="preserve"> At least following L1 measurement requirements</w:t>
      </w:r>
      <w:r w:rsidRPr="00B96477">
        <w:rPr>
          <w:b/>
          <w:bCs/>
          <w:i/>
          <w:iCs/>
          <w:lang w:val="en-US"/>
        </w:rPr>
        <w:t xml:space="preserve"> need to be specified </w:t>
      </w:r>
      <w:r>
        <w:rPr>
          <w:b/>
          <w:bCs/>
          <w:i/>
          <w:iCs/>
          <w:lang w:val="en-US"/>
        </w:rPr>
        <w:t xml:space="preserve">for multi-Rx chain DL reception </w:t>
      </w:r>
    </w:p>
    <w:p w14:paraId="3F7E1AB0" w14:textId="77777777" w:rsidR="000D4E7D" w:rsidRPr="00400C41" w:rsidRDefault="000D4E7D" w:rsidP="000D4E7D">
      <w:pPr>
        <w:pStyle w:val="a3"/>
        <w:numPr>
          <w:ilvl w:val="0"/>
          <w:numId w:val="42"/>
        </w:numPr>
        <w:spacing w:before="240" w:after="0"/>
        <w:rPr>
          <w:b/>
          <w:bCs/>
          <w:i/>
          <w:iCs/>
        </w:rPr>
      </w:pPr>
      <w:r w:rsidRPr="00400C41">
        <w:rPr>
          <w:b/>
          <w:bCs/>
          <w:i/>
          <w:iCs/>
        </w:rPr>
        <w:t>L1-RSRP measurement delay</w:t>
      </w:r>
    </w:p>
    <w:p w14:paraId="63D296F2" w14:textId="1DFCF0F4" w:rsidR="000D4E7D" w:rsidRPr="00400C41" w:rsidRDefault="000D4E7D" w:rsidP="000D4E7D">
      <w:pPr>
        <w:pStyle w:val="a3"/>
        <w:numPr>
          <w:ilvl w:val="0"/>
          <w:numId w:val="42"/>
        </w:numPr>
        <w:spacing w:before="240" w:after="0"/>
        <w:rPr>
          <w:b/>
          <w:bCs/>
          <w:i/>
          <w:iCs/>
        </w:rPr>
      </w:pPr>
      <w:r w:rsidRPr="00400C41">
        <w:rPr>
          <w:b/>
          <w:bCs/>
          <w:i/>
          <w:iCs/>
        </w:rPr>
        <w:t>RLM and BFD/CBD requirements</w:t>
      </w:r>
    </w:p>
    <w:p w14:paraId="20F5A6EB" w14:textId="77777777" w:rsidR="000D4E7D" w:rsidRPr="00400C41" w:rsidRDefault="000D4E7D" w:rsidP="000D4E7D">
      <w:pPr>
        <w:pStyle w:val="a3"/>
        <w:numPr>
          <w:ilvl w:val="0"/>
          <w:numId w:val="42"/>
        </w:numPr>
        <w:spacing w:before="240" w:after="0"/>
        <w:rPr>
          <w:b/>
          <w:bCs/>
          <w:i/>
          <w:iCs/>
        </w:rPr>
      </w:pPr>
      <w:r w:rsidRPr="00400C41">
        <w:rPr>
          <w:b/>
          <w:bCs/>
          <w:i/>
          <w:iCs/>
        </w:rPr>
        <w:t>Scheduling/measurement restrictions</w:t>
      </w:r>
    </w:p>
    <w:p w14:paraId="0B115985" w14:textId="77777777" w:rsidR="000D4E7D" w:rsidRPr="00400C41" w:rsidRDefault="000D4E7D" w:rsidP="000D4E7D">
      <w:pPr>
        <w:pStyle w:val="a3"/>
        <w:numPr>
          <w:ilvl w:val="0"/>
          <w:numId w:val="42"/>
        </w:numPr>
        <w:spacing w:before="240" w:after="0"/>
        <w:rPr>
          <w:b/>
          <w:bCs/>
          <w:i/>
          <w:iCs/>
        </w:rPr>
      </w:pPr>
      <w:r w:rsidRPr="00400C41">
        <w:rPr>
          <w:b/>
          <w:bCs/>
          <w:i/>
          <w:iCs/>
        </w:rPr>
        <w:t xml:space="preserve">TCI state switching delay with dual TCI </w:t>
      </w:r>
    </w:p>
    <w:p w14:paraId="3425BC95" w14:textId="77777777" w:rsidR="000D4E7D" w:rsidRPr="006138DA" w:rsidRDefault="000D4E7D" w:rsidP="000D4E7D">
      <w:pPr>
        <w:spacing w:before="240" w:after="0"/>
        <w:rPr>
          <w:b/>
          <w:bCs/>
          <w:i/>
          <w:iCs/>
          <w:lang w:val="en-US"/>
        </w:rPr>
      </w:pPr>
      <w:r w:rsidRPr="006138DA">
        <w:rPr>
          <w:b/>
          <w:bCs/>
          <w:i/>
          <w:iCs/>
          <w:lang w:val="en-US"/>
        </w:rPr>
        <w:lastRenderedPageBreak/>
        <w:t xml:space="preserve">Proposal </w:t>
      </w:r>
      <w:r>
        <w:rPr>
          <w:b/>
          <w:bCs/>
          <w:i/>
          <w:iCs/>
          <w:lang w:val="en-US"/>
        </w:rPr>
        <w:t>2</w:t>
      </w:r>
      <w:r w:rsidRPr="006138DA">
        <w:rPr>
          <w:b/>
          <w:bCs/>
          <w:i/>
          <w:iCs/>
          <w:lang w:val="en-US"/>
        </w:rPr>
        <w:t>:</w:t>
      </w:r>
      <w:r w:rsidRPr="002979CE">
        <w:rPr>
          <w:b/>
          <w:bCs/>
          <w:i/>
          <w:iCs/>
          <w:lang w:val="en-US"/>
        </w:rPr>
        <w:t xml:space="preserve"> </w:t>
      </w:r>
      <w:r w:rsidRPr="00B96477">
        <w:rPr>
          <w:b/>
          <w:bCs/>
          <w:i/>
          <w:iCs/>
          <w:lang w:val="en-US"/>
        </w:rPr>
        <w:t>Simultaneous DL reception of same or different type of RSs from different directions is supported for defining L1 measurement requirements to support multi-TRP operation</w:t>
      </w:r>
      <w:r>
        <w:rPr>
          <w:b/>
          <w:bCs/>
          <w:i/>
          <w:iCs/>
          <w:lang w:val="en-US"/>
        </w:rPr>
        <w:t>.</w:t>
      </w:r>
    </w:p>
    <w:p w14:paraId="26C0783F" w14:textId="77777777" w:rsidR="000D4E7D" w:rsidRDefault="000D4E7D" w:rsidP="000D4E7D">
      <w:pPr>
        <w:rPr>
          <w:lang w:val="en-US"/>
        </w:rPr>
      </w:pPr>
    </w:p>
    <w:p w14:paraId="4CB4E51B" w14:textId="77777777" w:rsidR="000D4E7D" w:rsidRPr="00470CAF" w:rsidRDefault="000D4E7D" w:rsidP="000D4E7D">
      <w:pPr>
        <w:rPr>
          <w:b/>
          <w:bCs/>
          <w:i/>
          <w:iCs/>
          <w:lang w:val="en-US"/>
        </w:rPr>
      </w:pPr>
      <w:r w:rsidRPr="006138DA">
        <w:rPr>
          <w:b/>
          <w:bCs/>
          <w:i/>
          <w:iCs/>
          <w:lang w:val="en-US"/>
        </w:rPr>
        <w:t xml:space="preserve">Proposal </w:t>
      </w:r>
      <w:r>
        <w:rPr>
          <w:b/>
          <w:bCs/>
          <w:i/>
          <w:iCs/>
          <w:lang w:val="en-US"/>
        </w:rPr>
        <w:t>3</w:t>
      </w:r>
      <w:r w:rsidRPr="006138DA">
        <w:rPr>
          <w:b/>
          <w:bCs/>
          <w:i/>
          <w:iCs/>
          <w:lang w:val="en-US"/>
        </w:rPr>
        <w:t>:</w:t>
      </w:r>
      <w:r w:rsidRPr="002979CE">
        <w:rPr>
          <w:b/>
          <w:bCs/>
          <w:i/>
          <w:iCs/>
          <w:lang w:val="en-US"/>
        </w:rPr>
        <w:t xml:space="preserve"> </w:t>
      </w:r>
      <w:r>
        <w:rPr>
          <w:b/>
          <w:bCs/>
          <w:i/>
          <w:iCs/>
          <w:lang w:val="en-US"/>
        </w:rPr>
        <w:t>I</w:t>
      </w:r>
      <w:r w:rsidRPr="00470CAF">
        <w:rPr>
          <w:b/>
          <w:bCs/>
          <w:i/>
          <w:iCs/>
          <w:lang w:val="en-US"/>
        </w:rPr>
        <w:t xml:space="preserve">t is assumed that UE is capable of supporting simultaneous reception from two different directions with </w:t>
      </w:r>
      <w:r>
        <w:rPr>
          <w:b/>
          <w:bCs/>
          <w:i/>
          <w:iCs/>
          <w:lang w:val="en-US"/>
        </w:rPr>
        <w:t xml:space="preserve">two </w:t>
      </w:r>
      <w:r w:rsidRPr="00470CAF">
        <w:rPr>
          <w:b/>
          <w:bCs/>
          <w:i/>
          <w:iCs/>
          <w:lang w:val="en-US"/>
        </w:rPr>
        <w:t>different QCL type D RSs.</w:t>
      </w:r>
    </w:p>
    <w:p w14:paraId="72E5D3C8" w14:textId="77777777" w:rsidR="000D4E7D" w:rsidRPr="00470CAF" w:rsidRDefault="000D4E7D" w:rsidP="000D4E7D">
      <w:pPr>
        <w:rPr>
          <w:b/>
          <w:bCs/>
          <w:i/>
          <w:iCs/>
          <w:lang w:val="en-US"/>
        </w:rPr>
      </w:pPr>
      <w:r>
        <w:rPr>
          <w:b/>
          <w:bCs/>
          <w:i/>
          <w:iCs/>
          <w:lang w:val="en-US"/>
        </w:rPr>
        <w:t xml:space="preserve">Proposal 4: Pair of </w:t>
      </w:r>
      <w:r w:rsidRPr="00A10B78">
        <w:rPr>
          <w:b/>
          <w:bCs/>
          <w:i/>
          <w:iCs/>
          <w:lang w:val="en-US"/>
        </w:rPr>
        <w:t>different directions with different QCL Type D RSs</w:t>
      </w:r>
      <w:r>
        <w:rPr>
          <w:b/>
          <w:bCs/>
          <w:i/>
          <w:iCs/>
          <w:lang w:val="en-US"/>
        </w:rPr>
        <w:t xml:space="preserve"> that UE can be used for simultaneous reception should be determined</w:t>
      </w:r>
      <w:r w:rsidRPr="00470CAF">
        <w:rPr>
          <w:b/>
          <w:bCs/>
          <w:i/>
          <w:iCs/>
          <w:lang w:val="en-US"/>
        </w:rPr>
        <w:t>.</w:t>
      </w:r>
    </w:p>
    <w:p w14:paraId="6A3884CF" w14:textId="77777777" w:rsidR="000D4E7D" w:rsidRPr="006138DA" w:rsidRDefault="000D4E7D" w:rsidP="000D4E7D">
      <w:pPr>
        <w:spacing w:before="240" w:after="0"/>
        <w:rPr>
          <w:b/>
          <w:bCs/>
          <w:i/>
          <w:iCs/>
          <w:lang w:val="en-US"/>
        </w:rPr>
      </w:pPr>
      <w:r w:rsidRPr="006138DA">
        <w:rPr>
          <w:b/>
          <w:bCs/>
          <w:i/>
          <w:iCs/>
          <w:lang w:val="en-US"/>
        </w:rPr>
        <w:t xml:space="preserve">Proposal </w:t>
      </w:r>
      <w:r>
        <w:rPr>
          <w:b/>
          <w:bCs/>
          <w:i/>
          <w:iCs/>
          <w:lang w:val="en-US"/>
        </w:rPr>
        <w:t>5</w:t>
      </w:r>
      <w:r w:rsidRPr="006138DA">
        <w:rPr>
          <w:b/>
          <w:bCs/>
          <w:i/>
          <w:iCs/>
          <w:lang w:val="en-US"/>
        </w:rPr>
        <w:t xml:space="preserve">: </w:t>
      </w:r>
      <w:r>
        <w:rPr>
          <w:b/>
          <w:bCs/>
          <w:i/>
          <w:iCs/>
          <w:lang w:val="en-US"/>
        </w:rPr>
        <w:t>Requirements for TRP specific link recovery are enhanced for UE supporting multi-Rx chain simultaneous reception</w:t>
      </w:r>
      <w:r w:rsidRPr="006138DA">
        <w:rPr>
          <w:b/>
          <w:bCs/>
          <w:i/>
          <w:iCs/>
          <w:lang w:val="en-US"/>
        </w:rPr>
        <w:t>.</w:t>
      </w:r>
    </w:p>
    <w:p w14:paraId="3FB6A5D6" w14:textId="77777777" w:rsidR="000D4E7D" w:rsidRPr="006138DA" w:rsidRDefault="000D4E7D" w:rsidP="000D4E7D">
      <w:pPr>
        <w:spacing w:before="240" w:after="0"/>
        <w:rPr>
          <w:b/>
          <w:bCs/>
          <w:i/>
          <w:iCs/>
          <w:lang w:val="en-US"/>
        </w:rPr>
      </w:pPr>
      <w:r w:rsidRPr="006138DA">
        <w:rPr>
          <w:b/>
          <w:bCs/>
          <w:i/>
          <w:iCs/>
          <w:lang w:val="en-US"/>
        </w:rPr>
        <w:t xml:space="preserve">Proposal </w:t>
      </w:r>
      <w:r>
        <w:rPr>
          <w:b/>
          <w:bCs/>
          <w:i/>
          <w:iCs/>
          <w:lang w:val="en-US"/>
        </w:rPr>
        <w:t>6</w:t>
      </w:r>
      <w:r w:rsidRPr="006138DA">
        <w:rPr>
          <w:b/>
          <w:bCs/>
          <w:i/>
          <w:iCs/>
          <w:lang w:val="en-US"/>
        </w:rPr>
        <w:t xml:space="preserve">: </w:t>
      </w:r>
      <w:r>
        <w:rPr>
          <w:b/>
          <w:bCs/>
          <w:i/>
          <w:iCs/>
          <w:lang w:val="en-US"/>
        </w:rPr>
        <w:t>Requirements for scheduling restrictions and measurement restrictions for BFD/CBD are enhanced for UE supporting multi-Rx chain simultaneous reception</w:t>
      </w:r>
      <w:r w:rsidRPr="006138DA">
        <w:rPr>
          <w:b/>
          <w:bCs/>
          <w:i/>
          <w:iCs/>
          <w:lang w:val="en-US"/>
        </w:rPr>
        <w:t>.</w:t>
      </w:r>
    </w:p>
    <w:p w14:paraId="2483EF0F" w14:textId="77777777" w:rsidR="000D4E7D" w:rsidRDefault="000D4E7D" w:rsidP="000D4E7D">
      <w:pPr>
        <w:spacing w:before="240" w:after="0"/>
        <w:rPr>
          <w:b/>
          <w:bCs/>
          <w:i/>
          <w:iCs/>
          <w:lang w:val="en-US"/>
        </w:rPr>
      </w:pPr>
      <w:r w:rsidRPr="006138DA">
        <w:rPr>
          <w:b/>
          <w:bCs/>
          <w:i/>
          <w:iCs/>
          <w:lang w:val="en-US"/>
        </w:rPr>
        <w:t xml:space="preserve">Proposal </w:t>
      </w:r>
      <w:r>
        <w:rPr>
          <w:b/>
          <w:bCs/>
          <w:i/>
          <w:iCs/>
          <w:lang w:val="en-US"/>
        </w:rPr>
        <w:t>7</w:t>
      </w:r>
      <w:r w:rsidRPr="006138DA">
        <w:rPr>
          <w:b/>
          <w:bCs/>
          <w:i/>
          <w:iCs/>
          <w:lang w:val="en-US"/>
        </w:rPr>
        <w:t xml:space="preserve">: </w:t>
      </w:r>
      <w:r>
        <w:rPr>
          <w:b/>
          <w:bCs/>
          <w:i/>
          <w:iCs/>
          <w:lang w:val="en-US"/>
        </w:rPr>
        <w:t>Requirements for inter-cell L1-RSRP measurement are enhanced for UE supporting multi-Rx chain simultaneous reception</w:t>
      </w:r>
      <w:r w:rsidRPr="006138DA">
        <w:rPr>
          <w:b/>
          <w:bCs/>
          <w:i/>
          <w:iCs/>
          <w:lang w:val="en-US"/>
        </w:rPr>
        <w:t>.</w:t>
      </w:r>
    </w:p>
    <w:p w14:paraId="68E688CF" w14:textId="77777777" w:rsidR="000D4E7D" w:rsidRPr="00A9558B" w:rsidRDefault="000D4E7D" w:rsidP="000D4E7D">
      <w:pPr>
        <w:spacing w:before="240" w:after="0"/>
        <w:rPr>
          <w:b/>
          <w:bCs/>
          <w:i/>
          <w:iCs/>
          <w:lang w:val="en-US"/>
        </w:rPr>
      </w:pPr>
      <w:r w:rsidRPr="006138DA">
        <w:rPr>
          <w:b/>
          <w:bCs/>
          <w:i/>
          <w:iCs/>
          <w:lang w:val="en-US"/>
        </w:rPr>
        <w:t xml:space="preserve">Proposal </w:t>
      </w:r>
      <w:r>
        <w:rPr>
          <w:b/>
          <w:bCs/>
          <w:i/>
          <w:iCs/>
          <w:lang w:val="en-US"/>
        </w:rPr>
        <w:t>8</w:t>
      </w:r>
      <w:r w:rsidRPr="006138DA">
        <w:rPr>
          <w:b/>
          <w:bCs/>
          <w:i/>
          <w:iCs/>
          <w:lang w:val="en-US"/>
        </w:rPr>
        <w:t>:</w:t>
      </w:r>
      <w:r>
        <w:rPr>
          <w:b/>
          <w:bCs/>
          <w:i/>
          <w:iCs/>
          <w:lang w:val="en-US"/>
        </w:rPr>
        <w:t xml:space="preserve"> Number of cells with PCI different from serving cells are further discussed for UE supporting multi-Rx chain simultaneous reception and the max number of cells is 8</w:t>
      </w:r>
      <w:r w:rsidRPr="006138DA">
        <w:rPr>
          <w:b/>
          <w:bCs/>
          <w:i/>
          <w:iCs/>
          <w:lang w:val="en-US"/>
        </w:rPr>
        <w:t>.</w:t>
      </w:r>
    </w:p>
    <w:p w14:paraId="423213FC" w14:textId="77777777" w:rsidR="000D4E7D" w:rsidRPr="006138DA" w:rsidRDefault="000D4E7D" w:rsidP="000D4E7D">
      <w:pPr>
        <w:spacing w:before="240" w:after="0"/>
        <w:rPr>
          <w:b/>
          <w:bCs/>
          <w:i/>
          <w:iCs/>
          <w:lang w:val="en-US"/>
        </w:rPr>
      </w:pPr>
      <w:r w:rsidRPr="006138DA">
        <w:rPr>
          <w:b/>
          <w:bCs/>
          <w:i/>
          <w:iCs/>
          <w:lang w:val="en-US"/>
        </w:rPr>
        <w:t xml:space="preserve">Proposal </w:t>
      </w:r>
      <w:r>
        <w:rPr>
          <w:b/>
          <w:bCs/>
          <w:i/>
          <w:iCs/>
          <w:lang w:val="en-US"/>
        </w:rPr>
        <w:t>9</w:t>
      </w:r>
      <w:r w:rsidRPr="006138DA">
        <w:rPr>
          <w:b/>
          <w:bCs/>
          <w:i/>
          <w:iCs/>
          <w:lang w:val="en-US"/>
        </w:rPr>
        <w:t xml:space="preserve">: </w:t>
      </w:r>
      <w:r>
        <w:rPr>
          <w:b/>
          <w:bCs/>
          <w:i/>
          <w:iCs/>
          <w:lang w:val="en-US"/>
        </w:rPr>
        <w:t>Requirements for scheduling restrictions and measurement restrictions for inter-cell L1-RSRP measurement are enhanced for UE supporting multi-Rx chain simultaneous reception</w:t>
      </w:r>
      <w:r w:rsidRPr="006138DA">
        <w:rPr>
          <w:b/>
          <w:bCs/>
          <w:i/>
          <w:iCs/>
          <w:lang w:val="en-US"/>
        </w:rPr>
        <w:t>.</w:t>
      </w:r>
    </w:p>
    <w:p w14:paraId="7E9E5C89" w14:textId="77777777" w:rsidR="000D4E7D" w:rsidRPr="006138DA" w:rsidRDefault="000D4E7D" w:rsidP="000D4E7D">
      <w:pPr>
        <w:spacing w:before="240" w:after="0"/>
        <w:rPr>
          <w:b/>
          <w:bCs/>
          <w:i/>
          <w:iCs/>
          <w:lang w:val="en-US"/>
        </w:rPr>
      </w:pPr>
      <w:r w:rsidRPr="006138DA">
        <w:rPr>
          <w:b/>
          <w:bCs/>
          <w:i/>
          <w:iCs/>
          <w:lang w:val="en-US"/>
        </w:rPr>
        <w:t xml:space="preserve">Proposal </w:t>
      </w:r>
      <w:r>
        <w:rPr>
          <w:b/>
          <w:bCs/>
          <w:i/>
          <w:iCs/>
          <w:lang w:val="en-US"/>
        </w:rPr>
        <w:t>9</w:t>
      </w:r>
      <w:r w:rsidRPr="006138DA">
        <w:rPr>
          <w:b/>
          <w:bCs/>
          <w:i/>
          <w:iCs/>
          <w:lang w:val="en-US"/>
        </w:rPr>
        <w:t xml:space="preserve">: </w:t>
      </w:r>
      <w:r>
        <w:rPr>
          <w:b/>
          <w:bCs/>
          <w:i/>
          <w:iCs/>
          <w:lang w:val="en-US"/>
        </w:rPr>
        <w:t>Requirements for scheduling restrictions and measurement restrictions for RLM measurement are enhanced for UE supporting multi-Rx chain simultaneous reception</w:t>
      </w:r>
      <w:r w:rsidRPr="006138DA">
        <w:rPr>
          <w:b/>
          <w:bCs/>
          <w:i/>
          <w:iCs/>
          <w:lang w:val="en-US"/>
        </w:rPr>
        <w:t>.</w:t>
      </w:r>
    </w:p>
    <w:p w14:paraId="74D8D228" w14:textId="77777777" w:rsidR="000D4E7D" w:rsidRDefault="000D4E7D" w:rsidP="000D4E7D">
      <w:pPr>
        <w:spacing w:before="240" w:after="0"/>
        <w:rPr>
          <w:b/>
          <w:bCs/>
          <w:i/>
          <w:iCs/>
          <w:lang w:val="en-US"/>
        </w:rPr>
      </w:pPr>
      <w:r w:rsidRPr="006138DA">
        <w:rPr>
          <w:b/>
          <w:bCs/>
          <w:i/>
          <w:iCs/>
          <w:lang w:val="en-US"/>
        </w:rPr>
        <w:t xml:space="preserve">Proposal </w:t>
      </w:r>
      <w:r>
        <w:rPr>
          <w:b/>
          <w:bCs/>
          <w:i/>
          <w:iCs/>
          <w:lang w:val="en-US"/>
        </w:rPr>
        <w:t>10</w:t>
      </w:r>
      <w:r w:rsidRPr="006138DA">
        <w:rPr>
          <w:b/>
          <w:bCs/>
          <w:i/>
          <w:iCs/>
          <w:lang w:val="en-US"/>
        </w:rPr>
        <w:t xml:space="preserve">: </w:t>
      </w:r>
      <w:r>
        <w:rPr>
          <w:b/>
          <w:bCs/>
          <w:i/>
          <w:iCs/>
          <w:lang w:val="en-US"/>
        </w:rPr>
        <w:t xml:space="preserve">To </w:t>
      </w:r>
      <w:r w:rsidRPr="00F23973">
        <w:rPr>
          <w:b/>
          <w:bCs/>
          <w:i/>
          <w:iCs/>
          <w:lang w:val="en-US"/>
        </w:rPr>
        <w:t>define requirements</w:t>
      </w:r>
      <w:r>
        <w:rPr>
          <w:b/>
          <w:bCs/>
          <w:i/>
          <w:iCs/>
          <w:lang w:val="en-US"/>
        </w:rPr>
        <w:t xml:space="preserve"> for TCI switching delay with dual TCI</w:t>
      </w:r>
      <w:r w:rsidRPr="00F23973">
        <w:rPr>
          <w:b/>
          <w:bCs/>
          <w:i/>
          <w:iCs/>
          <w:lang w:val="en-US"/>
        </w:rPr>
        <w:t>, both R15/R16 TCI framework and R17 TCI framework, i.e., unified TCI, are considered</w:t>
      </w:r>
      <w:r>
        <w:rPr>
          <w:b/>
          <w:bCs/>
          <w:i/>
          <w:iCs/>
          <w:lang w:val="en-US"/>
        </w:rPr>
        <w:t xml:space="preserve"> for UE supporting multi-Rx chain simultaneous reception</w:t>
      </w:r>
      <w:r w:rsidRPr="006138DA">
        <w:rPr>
          <w:b/>
          <w:bCs/>
          <w:i/>
          <w:iCs/>
          <w:lang w:val="en-US"/>
        </w:rPr>
        <w:t>.</w:t>
      </w:r>
    </w:p>
    <w:p w14:paraId="1516E913" w14:textId="77777777" w:rsidR="000D4E7D" w:rsidRDefault="000D4E7D" w:rsidP="000D4E7D">
      <w:pPr>
        <w:spacing w:before="240" w:after="0"/>
        <w:rPr>
          <w:b/>
          <w:bCs/>
          <w:i/>
          <w:iCs/>
          <w:lang w:val="en-US"/>
        </w:rPr>
      </w:pPr>
      <w:r w:rsidRPr="006138DA">
        <w:rPr>
          <w:b/>
          <w:bCs/>
          <w:i/>
          <w:iCs/>
          <w:lang w:val="en-US"/>
        </w:rPr>
        <w:t xml:space="preserve">Proposal </w:t>
      </w:r>
      <w:r>
        <w:rPr>
          <w:b/>
          <w:bCs/>
          <w:i/>
          <w:iCs/>
          <w:lang w:val="en-US"/>
        </w:rPr>
        <w:t>11</w:t>
      </w:r>
      <w:r w:rsidRPr="006138DA">
        <w:rPr>
          <w:b/>
          <w:bCs/>
          <w:i/>
          <w:iCs/>
          <w:lang w:val="en-US"/>
        </w:rPr>
        <w:t xml:space="preserve">: </w:t>
      </w:r>
      <w:r>
        <w:rPr>
          <w:b/>
          <w:bCs/>
          <w:i/>
          <w:iCs/>
          <w:lang w:val="en-US"/>
        </w:rPr>
        <w:t>A</w:t>
      </w:r>
      <w:r w:rsidRPr="000D1232">
        <w:rPr>
          <w:b/>
          <w:bCs/>
          <w:i/>
          <w:iCs/>
          <w:lang w:val="en-US"/>
        </w:rPr>
        <w:t xml:space="preserve"> new capability</w:t>
      </w:r>
      <w:r>
        <w:rPr>
          <w:b/>
          <w:bCs/>
          <w:i/>
          <w:iCs/>
          <w:lang w:val="en-US"/>
        </w:rPr>
        <w:t xml:space="preserve">, </w:t>
      </w:r>
      <w:r w:rsidRPr="000D1232">
        <w:rPr>
          <w:b/>
          <w:bCs/>
          <w:i/>
          <w:iCs/>
          <w:lang w:val="en-US"/>
        </w:rPr>
        <w:t xml:space="preserve">different from </w:t>
      </w:r>
      <w:r w:rsidRPr="00B96477">
        <w:rPr>
          <w:b/>
          <w:bCs/>
          <w:i/>
          <w:iCs/>
          <w:lang w:val="en-US"/>
        </w:rPr>
        <w:t>simultaneousReceptionDiffTypeD-r16</w:t>
      </w:r>
      <w:r w:rsidRPr="000D1232">
        <w:rPr>
          <w:b/>
          <w:bCs/>
          <w:i/>
          <w:iCs/>
          <w:lang w:val="en-US"/>
        </w:rPr>
        <w:t xml:space="preserve"> or other L1 measurement related UE capability</w:t>
      </w:r>
      <w:r>
        <w:rPr>
          <w:b/>
          <w:bCs/>
          <w:i/>
          <w:iCs/>
          <w:lang w:val="en-US"/>
        </w:rPr>
        <w:t>,</w:t>
      </w:r>
      <w:r w:rsidRPr="000D1232">
        <w:rPr>
          <w:b/>
          <w:bCs/>
          <w:i/>
          <w:iCs/>
          <w:lang w:val="en-US"/>
        </w:rPr>
        <w:t xml:space="preserve"> should be introduced </w:t>
      </w:r>
      <w:r>
        <w:rPr>
          <w:b/>
          <w:bCs/>
          <w:i/>
          <w:iCs/>
          <w:lang w:val="en-US"/>
        </w:rPr>
        <w:t>for L3 measurement delay reduction for UE supporting multi-Rx chain simultaneous reception.</w:t>
      </w:r>
    </w:p>
    <w:p w14:paraId="09A00AF9" w14:textId="77777777" w:rsidR="000D4E7D" w:rsidRPr="004F475A" w:rsidRDefault="000D4E7D" w:rsidP="000D4E7D">
      <w:pPr>
        <w:spacing w:before="240" w:after="0"/>
        <w:rPr>
          <w:b/>
          <w:bCs/>
          <w:i/>
          <w:iCs/>
          <w:lang w:val="en-US"/>
        </w:rPr>
      </w:pPr>
      <w:r w:rsidRPr="006138DA">
        <w:rPr>
          <w:b/>
          <w:bCs/>
          <w:i/>
          <w:iCs/>
          <w:lang w:val="en-US"/>
        </w:rPr>
        <w:t xml:space="preserve">Proposal </w:t>
      </w:r>
      <w:r>
        <w:rPr>
          <w:b/>
          <w:bCs/>
          <w:i/>
          <w:iCs/>
          <w:lang w:val="en-US"/>
        </w:rPr>
        <w:t>12</w:t>
      </w:r>
      <w:r w:rsidRPr="006138DA">
        <w:rPr>
          <w:b/>
          <w:bCs/>
          <w:i/>
          <w:iCs/>
          <w:lang w:val="en-US"/>
        </w:rPr>
        <w:t xml:space="preserve">: </w:t>
      </w:r>
      <w:r>
        <w:rPr>
          <w:b/>
          <w:bCs/>
          <w:i/>
          <w:iCs/>
          <w:lang w:val="en-US"/>
        </w:rPr>
        <w:t xml:space="preserve">RAN4 to discuss how FR2 </w:t>
      </w:r>
      <w:proofErr w:type="spellStart"/>
      <w:r>
        <w:rPr>
          <w:b/>
          <w:bCs/>
          <w:i/>
          <w:iCs/>
          <w:lang w:val="en-US"/>
        </w:rPr>
        <w:t>SCell</w:t>
      </w:r>
      <w:proofErr w:type="spellEnd"/>
      <w:r>
        <w:rPr>
          <w:b/>
          <w:bCs/>
          <w:i/>
          <w:iCs/>
          <w:lang w:val="en-US"/>
        </w:rPr>
        <w:t xml:space="preserve"> activation delay reduction by multi-Rx chain simultaneous reception is handled.</w:t>
      </w:r>
    </w:p>
    <w:p w14:paraId="5A773993" w14:textId="77777777" w:rsidR="000D4E7D" w:rsidRDefault="000D4E7D" w:rsidP="000D4E7D">
      <w:r w:rsidRPr="006138DA">
        <w:rPr>
          <w:b/>
          <w:bCs/>
          <w:i/>
          <w:iCs/>
          <w:lang w:val="en-US"/>
        </w:rPr>
        <w:t xml:space="preserve">Proposal </w:t>
      </w:r>
      <w:r>
        <w:rPr>
          <w:b/>
          <w:bCs/>
          <w:i/>
          <w:iCs/>
          <w:lang w:val="en-US"/>
        </w:rPr>
        <w:t>13</w:t>
      </w:r>
      <w:r w:rsidRPr="006138DA">
        <w:rPr>
          <w:b/>
          <w:bCs/>
          <w:i/>
          <w:iCs/>
          <w:lang w:val="en-US"/>
        </w:rPr>
        <w:t xml:space="preserve">: </w:t>
      </w:r>
      <w:r>
        <w:rPr>
          <w:b/>
          <w:bCs/>
          <w:i/>
          <w:iCs/>
          <w:lang w:val="en-US"/>
        </w:rPr>
        <w:t xml:space="preserve">Receive time difference for </w:t>
      </w:r>
      <w:r w:rsidRPr="00C50FE9">
        <w:rPr>
          <w:b/>
          <w:bCs/>
          <w:i/>
          <w:iCs/>
          <w:lang w:val="en-US"/>
        </w:rPr>
        <w:t>configured different QCL Type D RSs</w:t>
      </w:r>
      <w:r>
        <w:rPr>
          <w:b/>
          <w:bCs/>
          <w:i/>
          <w:iCs/>
          <w:lang w:val="en-US"/>
        </w:rPr>
        <w:t xml:space="preserve"> is within CP.</w:t>
      </w:r>
    </w:p>
    <w:p w14:paraId="2AE8B1D1" w14:textId="77777777" w:rsidR="000D4E7D" w:rsidRDefault="000D4E7D" w:rsidP="000D4E7D">
      <w:r w:rsidRPr="006138DA">
        <w:rPr>
          <w:b/>
          <w:bCs/>
          <w:i/>
          <w:iCs/>
          <w:lang w:val="en-US"/>
        </w:rPr>
        <w:t xml:space="preserve">Proposal </w:t>
      </w:r>
      <w:r>
        <w:rPr>
          <w:b/>
          <w:bCs/>
          <w:i/>
          <w:iCs/>
          <w:lang w:val="en-US"/>
        </w:rPr>
        <w:t>14</w:t>
      </w:r>
      <w:r w:rsidRPr="006138DA">
        <w:rPr>
          <w:b/>
          <w:bCs/>
          <w:i/>
          <w:iCs/>
          <w:lang w:val="en-US"/>
        </w:rPr>
        <w:t xml:space="preserve">: </w:t>
      </w:r>
      <w:r>
        <w:rPr>
          <w:b/>
          <w:bCs/>
          <w:i/>
          <w:iCs/>
          <w:lang w:val="en-US"/>
        </w:rPr>
        <w:t xml:space="preserve">FFS receive time difference for </w:t>
      </w:r>
      <w:r w:rsidRPr="00C50FE9">
        <w:rPr>
          <w:b/>
          <w:bCs/>
          <w:i/>
          <w:iCs/>
          <w:lang w:val="en-US"/>
        </w:rPr>
        <w:t>configured different QCL Type D RSs</w:t>
      </w:r>
      <w:r>
        <w:rPr>
          <w:b/>
          <w:bCs/>
          <w:i/>
          <w:iCs/>
          <w:lang w:val="en-US"/>
        </w:rPr>
        <w:t xml:space="preserve"> is larger than CP.</w:t>
      </w:r>
    </w:p>
    <w:p w14:paraId="2A876544" w14:textId="2963A032" w:rsidR="000D4E7D" w:rsidRDefault="000D4E7D" w:rsidP="000D4E7D">
      <w:pPr>
        <w:rPr>
          <w:b/>
          <w:bCs/>
          <w:i/>
          <w:iCs/>
          <w:lang w:val="en-US"/>
        </w:rPr>
      </w:pPr>
      <w:r w:rsidRPr="006138DA">
        <w:rPr>
          <w:b/>
          <w:bCs/>
          <w:i/>
          <w:iCs/>
          <w:lang w:val="en-US"/>
        </w:rPr>
        <w:t xml:space="preserve">Proposal </w:t>
      </w:r>
      <w:r>
        <w:rPr>
          <w:b/>
          <w:bCs/>
          <w:i/>
          <w:iCs/>
          <w:lang w:val="en-US"/>
        </w:rPr>
        <w:t>1</w:t>
      </w:r>
      <w:r w:rsidR="005E200C">
        <w:rPr>
          <w:b/>
          <w:bCs/>
          <w:i/>
          <w:iCs/>
          <w:lang w:val="en-US"/>
        </w:rPr>
        <w:t>5</w:t>
      </w:r>
      <w:r w:rsidRPr="006138DA">
        <w:rPr>
          <w:b/>
          <w:bCs/>
          <w:i/>
          <w:iCs/>
          <w:lang w:val="en-US"/>
        </w:rPr>
        <w:t xml:space="preserve">: </w:t>
      </w:r>
      <w:r>
        <w:rPr>
          <w:b/>
          <w:bCs/>
          <w:i/>
          <w:iCs/>
          <w:lang w:val="en-US"/>
        </w:rPr>
        <w:t xml:space="preserve">RAN4 to discuss if additional UE capability for indicating supporting of </w:t>
      </w:r>
      <w:r w:rsidRPr="002C070D">
        <w:rPr>
          <w:b/>
          <w:bCs/>
          <w:i/>
          <w:iCs/>
          <w:lang w:val="en-US"/>
        </w:rPr>
        <w:t>simultaneous reception with different QCL type D RS and PDSCH/PDCCH</w:t>
      </w:r>
      <w:r>
        <w:rPr>
          <w:b/>
          <w:bCs/>
          <w:i/>
          <w:iCs/>
          <w:lang w:val="en-US"/>
        </w:rPr>
        <w:t xml:space="preserve"> is needed.</w:t>
      </w:r>
    </w:p>
    <w:p w14:paraId="439A4CCE" w14:textId="77777777" w:rsidR="000D4E7D" w:rsidRPr="00470CAF" w:rsidRDefault="000D4E7D" w:rsidP="000D4E7D">
      <w:pPr>
        <w:rPr>
          <w:b/>
          <w:bCs/>
          <w:i/>
          <w:iCs/>
          <w:lang w:val="en-US"/>
        </w:rPr>
      </w:pPr>
      <w:r>
        <w:rPr>
          <w:b/>
          <w:bCs/>
          <w:i/>
          <w:iCs/>
          <w:lang w:val="en-US"/>
        </w:rPr>
        <w:t>Observation 1</w:t>
      </w:r>
      <w:r w:rsidRPr="006138DA">
        <w:rPr>
          <w:b/>
          <w:bCs/>
          <w:i/>
          <w:iCs/>
          <w:lang w:val="en-US"/>
        </w:rPr>
        <w:t>:</w:t>
      </w:r>
      <w:r w:rsidRPr="002979CE">
        <w:rPr>
          <w:b/>
          <w:bCs/>
          <w:i/>
          <w:iCs/>
          <w:lang w:val="en-US"/>
        </w:rPr>
        <w:t xml:space="preserve"> </w:t>
      </w:r>
      <w:r>
        <w:rPr>
          <w:b/>
          <w:bCs/>
          <w:i/>
          <w:iCs/>
          <w:lang w:val="en-US"/>
        </w:rPr>
        <w:t>Only single component carrier is considered in the WI</w:t>
      </w:r>
      <w:r w:rsidRPr="00470CAF">
        <w:rPr>
          <w:b/>
          <w:bCs/>
          <w:i/>
          <w:iCs/>
          <w:lang w:val="en-US"/>
        </w:rPr>
        <w:t>.</w:t>
      </w: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2"/>
    <w:bookmarkEnd w:id="3"/>
    <w:p w14:paraId="7B60992C" w14:textId="2E20A258" w:rsidR="007B5C5D" w:rsidRDefault="007B5C5D" w:rsidP="001149A0">
      <w:pPr>
        <w:pStyle w:val="a3"/>
        <w:numPr>
          <w:ilvl w:val="0"/>
          <w:numId w:val="24"/>
        </w:numPr>
        <w:spacing w:before="240" w:after="0"/>
        <w:rPr>
          <w:szCs w:val="22"/>
        </w:rPr>
      </w:pPr>
      <w:r w:rsidRPr="007B5C5D">
        <w:rPr>
          <w:szCs w:val="22"/>
        </w:rPr>
        <w:t>RP-221753</w:t>
      </w:r>
      <w:r w:rsidRPr="007B5C5D">
        <w:rPr>
          <w:szCs w:val="22"/>
        </w:rPr>
        <w:tab/>
        <w:t>Revised WID: Requirement for NR frequency range 2 (FR2) multi-Rx chain DL</w:t>
      </w:r>
    </w:p>
    <w:sectPr w:rsidR="007B5C5D">
      <w:footerReference w:type="default" r:id="rId12"/>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1A44D" w14:textId="77777777" w:rsidR="00715AD8" w:rsidRDefault="00715AD8">
      <w:pPr>
        <w:spacing w:after="0"/>
      </w:pPr>
      <w:r>
        <w:separator/>
      </w:r>
    </w:p>
  </w:endnote>
  <w:endnote w:type="continuationSeparator" w:id="0">
    <w:p w14:paraId="7202D037" w14:textId="77777777" w:rsidR="00715AD8" w:rsidRDefault="00715A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Batang">
    <w:altName w:val="¡§IoUAA"/>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l?r ??fc"/>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ì?¡ì??"/>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a?S?V?b?N"/>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0859E" w14:textId="77777777" w:rsidR="00121D43" w:rsidRDefault="00121D43">
    <w:pPr>
      <w:pStyle w:val="aff1"/>
    </w:pPr>
  </w:p>
  <w:p w14:paraId="0832DF82" w14:textId="77777777" w:rsidR="00121D43" w:rsidRDefault="00121D43"/>
  <w:p w14:paraId="22B5414A" w14:textId="77777777" w:rsidR="00121D43" w:rsidRDefault="00121D43">
    <w:pPr>
      <w:pStyle w:val="aff2"/>
    </w:pPr>
  </w:p>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4B68C" w14:textId="77777777" w:rsidR="00715AD8" w:rsidRDefault="00715AD8">
      <w:pPr>
        <w:spacing w:after="0"/>
      </w:pPr>
      <w:r>
        <w:separator/>
      </w:r>
    </w:p>
  </w:footnote>
  <w:footnote w:type="continuationSeparator" w:id="0">
    <w:p w14:paraId="683E8248" w14:textId="77777777" w:rsidR="00715AD8" w:rsidRDefault="00715A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4" type="#_x0000_t75" style="width:113pt;height:75pt" o:bullet="t">
        <v:imagedata r:id="rId1" o:title=""/>
      </v:shape>
    </w:pict>
  </w:numPicBullet>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A312FBB"/>
    <w:multiLevelType w:val="hybridMultilevel"/>
    <w:tmpl w:val="AA1EF26A"/>
    <w:lvl w:ilvl="0" w:tplc="19A2D29C">
      <w:start w:val="1"/>
      <w:numFmt w:val="bullet"/>
      <w:lvlText w:val=""/>
      <w:lvlPicBulletId w:val="0"/>
      <w:lvlJc w:val="left"/>
      <w:pPr>
        <w:ind w:left="360" w:hanging="360"/>
      </w:pPr>
      <w:rPr>
        <w:rFonts w:ascii="Symbol" w:hAnsi="Symbol" w:hint="default"/>
      </w:rPr>
    </w:lvl>
    <w:lvl w:ilvl="1" w:tplc="FFFFFFFF">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3" w15:restartNumberingAfterBreak="0">
    <w:nsid w:val="16CA0034"/>
    <w:multiLevelType w:val="hybridMultilevel"/>
    <w:tmpl w:val="236EAD76"/>
    <w:lvl w:ilvl="0" w:tplc="04090001">
      <w:start w:val="1"/>
      <w:numFmt w:val="bullet"/>
      <w:lvlText w:val=""/>
      <w:lvlJc w:val="left"/>
      <w:pPr>
        <w:ind w:left="360" w:hanging="360"/>
      </w:pPr>
      <w:rPr>
        <w:rFonts w:ascii="Wingdings" w:hAnsi="Wingdings" w:hint="default"/>
      </w:rPr>
    </w:lvl>
    <w:lvl w:ilvl="1" w:tplc="FFFFFFFF">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6" w15:restartNumberingAfterBreak="0">
    <w:nsid w:val="368D74AF"/>
    <w:multiLevelType w:val="hybridMultilevel"/>
    <w:tmpl w:val="E9D2BE7E"/>
    <w:lvl w:ilvl="0" w:tplc="7052844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7" w15:restartNumberingAfterBreak="0">
    <w:nsid w:val="36F626E8"/>
    <w:multiLevelType w:val="hybridMultilevel"/>
    <w:tmpl w:val="8A30DF44"/>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8875C09"/>
    <w:multiLevelType w:val="hybridMultilevel"/>
    <w:tmpl w:val="2B5E1F7E"/>
    <w:lvl w:ilvl="0" w:tplc="FFFFFFFF">
      <w:start w:val="1"/>
      <w:numFmt w:val="bullet"/>
      <w:lvlText w:val=""/>
      <w:lvlJc w:val="left"/>
      <w:pPr>
        <w:ind w:left="800" w:hanging="400"/>
      </w:pPr>
      <w:rPr>
        <w:rFonts w:ascii="Symbol" w:hAnsi="Symbol" w:hint="default"/>
      </w:rPr>
    </w:lvl>
    <w:lvl w:ilvl="1" w:tplc="040B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92964D7"/>
    <w:multiLevelType w:val="hybridMultilevel"/>
    <w:tmpl w:val="AF1C694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CE1505"/>
    <w:multiLevelType w:val="hybridMultilevel"/>
    <w:tmpl w:val="31864C3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0504F9"/>
    <w:multiLevelType w:val="hybridMultilevel"/>
    <w:tmpl w:val="4FE8F7BA"/>
    <w:lvl w:ilvl="0" w:tplc="CBF27ABA">
      <w:start w:val="3"/>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50D6D9C"/>
    <w:multiLevelType w:val="hybridMultilevel"/>
    <w:tmpl w:val="74926E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8276708"/>
    <w:multiLevelType w:val="hybridMultilevel"/>
    <w:tmpl w:val="973C8780"/>
    <w:lvl w:ilvl="0" w:tplc="FFFFFFFF">
      <w:start w:val="1"/>
      <w:numFmt w:val="bullet"/>
      <w:lvlText w:val=""/>
      <w:lvlJc w:val="left"/>
      <w:pPr>
        <w:ind w:left="800" w:hanging="400"/>
      </w:pPr>
      <w:rPr>
        <w:rFonts w:ascii="Symbol" w:hAnsi="Symbol" w:hint="default"/>
      </w:rPr>
    </w:lvl>
    <w:lvl w:ilvl="1" w:tplc="CBF27ABA">
      <w:start w:val="3"/>
      <w:numFmt w:val="bullet"/>
      <w:lvlText w:val="-"/>
      <w:lvlJc w:val="left"/>
      <w:pPr>
        <w:ind w:left="1220" w:hanging="420"/>
      </w:pPr>
      <w:rPr>
        <w:rFonts w:ascii="Times New Roman" w:eastAsia="宋体" w:hAnsi="Times New Roman" w:cs="Times New Roman"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7"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4"/>
  </w:num>
  <w:num w:numId="21" w16cid:durableId="1820078503">
    <w:abstractNumId w:val="34"/>
  </w:num>
  <w:num w:numId="22" w16cid:durableId="53436028">
    <w:abstractNumId w:val="30"/>
  </w:num>
  <w:num w:numId="23" w16cid:durableId="1345088911">
    <w:abstractNumId w:val="37"/>
  </w:num>
  <w:num w:numId="24" w16cid:durableId="1354380123">
    <w:abstractNumId w:val="21"/>
  </w:num>
  <w:num w:numId="25" w16cid:durableId="1423599878">
    <w:abstractNumId w:val="33"/>
  </w:num>
  <w:num w:numId="26" w16cid:durableId="1747025763">
    <w:abstractNumId w:val="31"/>
  </w:num>
  <w:num w:numId="27" w16cid:durableId="738478849">
    <w:abstractNumId w:val="29"/>
  </w:num>
  <w:num w:numId="28" w16cid:durableId="822551920">
    <w:abstractNumId w:val="25"/>
  </w:num>
  <w:num w:numId="29" w16cid:durableId="721438579">
    <w:abstractNumId w:val="0"/>
  </w:num>
  <w:num w:numId="30" w16cid:durableId="1716999748">
    <w:abstractNumId w:val="28"/>
  </w:num>
  <w:num w:numId="31" w16cid:durableId="702364392">
    <w:abstractNumId w:val="26"/>
  </w:num>
  <w:num w:numId="32" w16cid:durableId="1744991346">
    <w:abstractNumId w:val="23"/>
  </w:num>
  <w:num w:numId="33" w16cid:durableId="2047561534">
    <w:abstractNumId w:val="35"/>
  </w:num>
  <w:num w:numId="34" w16cid:durableId="1683166926">
    <w:abstractNumId w:val="24"/>
  </w:num>
  <w:num w:numId="35" w16cid:durableId="1508400606">
    <w:abstractNumId w:val="22"/>
  </w:num>
  <w:num w:numId="36" w16cid:durableId="1733768830">
    <w:abstractNumId w:val="36"/>
  </w:num>
  <w:num w:numId="37" w16cid:durableId="538249220">
    <w:abstractNumId w:val="24"/>
  </w:num>
  <w:num w:numId="38" w16cid:durableId="1799639563">
    <w:abstractNumId w:val="24"/>
  </w:num>
  <w:num w:numId="39" w16cid:durableId="426317832">
    <w:abstractNumId w:val="24"/>
  </w:num>
  <w:num w:numId="40" w16cid:durableId="617105356">
    <w:abstractNumId w:val="24"/>
  </w:num>
  <w:num w:numId="41" w16cid:durableId="1281491871">
    <w:abstractNumId w:val="24"/>
  </w:num>
  <w:num w:numId="42" w16cid:durableId="493760646">
    <w:abstractNumId w:val="32"/>
  </w:num>
  <w:num w:numId="43" w16cid:durableId="130558762">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5AE0"/>
    <w:rsid w:val="00025C0A"/>
    <w:rsid w:val="0002666A"/>
    <w:rsid w:val="0002702B"/>
    <w:rsid w:val="00027D29"/>
    <w:rsid w:val="00027F31"/>
    <w:rsid w:val="0003150A"/>
    <w:rsid w:val="0003334B"/>
    <w:rsid w:val="0003411D"/>
    <w:rsid w:val="00034F82"/>
    <w:rsid w:val="00035EEC"/>
    <w:rsid w:val="00037527"/>
    <w:rsid w:val="00040D2D"/>
    <w:rsid w:val="0004158C"/>
    <w:rsid w:val="00041873"/>
    <w:rsid w:val="00041A13"/>
    <w:rsid w:val="00042C3F"/>
    <w:rsid w:val="00044131"/>
    <w:rsid w:val="00045F31"/>
    <w:rsid w:val="0004736B"/>
    <w:rsid w:val="00050FCB"/>
    <w:rsid w:val="0005211B"/>
    <w:rsid w:val="00053212"/>
    <w:rsid w:val="000557C6"/>
    <w:rsid w:val="00061D80"/>
    <w:rsid w:val="00062173"/>
    <w:rsid w:val="00062C8D"/>
    <w:rsid w:val="00062EAC"/>
    <w:rsid w:val="00063F7C"/>
    <w:rsid w:val="0006461E"/>
    <w:rsid w:val="000650D0"/>
    <w:rsid w:val="00066F42"/>
    <w:rsid w:val="0007009F"/>
    <w:rsid w:val="00071E1B"/>
    <w:rsid w:val="00073FB6"/>
    <w:rsid w:val="00074AC8"/>
    <w:rsid w:val="00075221"/>
    <w:rsid w:val="00075EF6"/>
    <w:rsid w:val="000767D5"/>
    <w:rsid w:val="00076868"/>
    <w:rsid w:val="00076D61"/>
    <w:rsid w:val="00076E28"/>
    <w:rsid w:val="00077D2F"/>
    <w:rsid w:val="0008083A"/>
    <w:rsid w:val="00082D43"/>
    <w:rsid w:val="00086FC3"/>
    <w:rsid w:val="00090621"/>
    <w:rsid w:val="000907CC"/>
    <w:rsid w:val="00091649"/>
    <w:rsid w:val="00094DB0"/>
    <w:rsid w:val="000959E0"/>
    <w:rsid w:val="00095FA1"/>
    <w:rsid w:val="00096A6F"/>
    <w:rsid w:val="00096E86"/>
    <w:rsid w:val="000A004F"/>
    <w:rsid w:val="000A127B"/>
    <w:rsid w:val="000A1B10"/>
    <w:rsid w:val="000A2C1E"/>
    <w:rsid w:val="000A4C8D"/>
    <w:rsid w:val="000A5BA2"/>
    <w:rsid w:val="000A779F"/>
    <w:rsid w:val="000B099C"/>
    <w:rsid w:val="000B26A4"/>
    <w:rsid w:val="000B592D"/>
    <w:rsid w:val="000B7375"/>
    <w:rsid w:val="000B7BB4"/>
    <w:rsid w:val="000C0C3A"/>
    <w:rsid w:val="000C3FA3"/>
    <w:rsid w:val="000C4006"/>
    <w:rsid w:val="000C59D3"/>
    <w:rsid w:val="000D032D"/>
    <w:rsid w:val="000D1232"/>
    <w:rsid w:val="000D142F"/>
    <w:rsid w:val="000D1476"/>
    <w:rsid w:val="000D2820"/>
    <w:rsid w:val="000D367D"/>
    <w:rsid w:val="000D3E9E"/>
    <w:rsid w:val="000D470E"/>
    <w:rsid w:val="000D47D8"/>
    <w:rsid w:val="000D4E7D"/>
    <w:rsid w:val="000D5A8D"/>
    <w:rsid w:val="000D5CC0"/>
    <w:rsid w:val="000D5EFC"/>
    <w:rsid w:val="000D6CED"/>
    <w:rsid w:val="000D7162"/>
    <w:rsid w:val="000D77F1"/>
    <w:rsid w:val="000E0033"/>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43CD"/>
    <w:rsid w:val="00104A01"/>
    <w:rsid w:val="001051D6"/>
    <w:rsid w:val="00105AFF"/>
    <w:rsid w:val="001072BB"/>
    <w:rsid w:val="00110BD7"/>
    <w:rsid w:val="00110E8A"/>
    <w:rsid w:val="00111A1C"/>
    <w:rsid w:val="001136B3"/>
    <w:rsid w:val="001149A0"/>
    <w:rsid w:val="00114BE9"/>
    <w:rsid w:val="00115754"/>
    <w:rsid w:val="00116475"/>
    <w:rsid w:val="001170FA"/>
    <w:rsid w:val="00117E60"/>
    <w:rsid w:val="00117FCE"/>
    <w:rsid w:val="00121302"/>
    <w:rsid w:val="00121CB3"/>
    <w:rsid w:val="00121D43"/>
    <w:rsid w:val="00123848"/>
    <w:rsid w:val="00126689"/>
    <w:rsid w:val="00130916"/>
    <w:rsid w:val="001323FF"/>
    <w:rsid w:val="00132EA0"/>
    <w:rsid w:val="00132EDF"/>
    <w:rsid w:val="00133C72"/>
    <w:rsid w:val="0013442D"/>
    <w:rsid w:val="00136E9C"/>
    <w:rsid w:val="001428CE"/>
    <w:rsid w:val="00142E1C"/>
    <w:rsid w:val="00143A5C"/>
    <w:rsid w:val="001456D9"/>
    <w:rsid w:val="00145A4F"/>
    <w:rsid w:val="00145AC0"/>
    <w:rsid w:val="00146807"/>
    <w:rsid w:val="0015167D"/>
    <w:rsid w:val="00152FFB"/>
    <w:rsid w:val="0015405E"/>
    <w:rsid w:val="0015530B"/>
    <w:rsid w:val="0015669C"/>
    <w:rsid w:val="001579C2"/>
    <w:rsid w:val="00160416"/>
    <w:rsid w:val="001635B6"/>
    <w:rsid w:val="0016495B"/>
    <w:rsid w:val="001649BF"/>
    <w:rsid w:val="001658C7"/>
    <w:rsid w:val="00167DC0"/>
    <w:rsid w:val="00167FC1"/>
    <w:rsid w:val="00170A08"/>
    <w:rsid w:val="001710A9"/>
    <w:rsid w:val="00171F57"/>
    <w:rsid w:val="00174F7C"/>
    <w:rsid w:val="0017517C"/>
    <w:rsid w:val="0017530F"/>
    <w:rsid w:val="00182387"/>
    <w:rsid w:val="00183CFD"/>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56DC"/>
    <w:rsid w:val="001A6BDE"/>
    <w:rsid w:val="001A7CC7"/>
    <w:rsid w:val="001B174B"/>
    <w:rsid w:val="001B37D6"/>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C7FF3"/>
    <w:rsid w:val="001D22D9"/>
    <w:rsid w:val="001D289C"/>
    <w:rsid w:val="001D3045"/>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3B29"/>
    <w:rsid w:val="00223C89"/>
    <w:rsid w:val="00224B1A"/>
    <w:rsid w:val="00224CD9"/>
    <w:rsid w:val="00225450"/>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CA"/>
    <w:rsid w:val="0026787E"/>
    <w:rsid w:val="002679D1"/>
    <w:rsid w:val="00267E30"/>
    <w:rsid w:val="00273D45"/>
    <w:rsid w:val="00274325"/>
    <w:rsid w:val="0027457A"/>
    <w:rsid w:val="00275218"/>
    <w:rsid w:val="0027694E"/>
    <w:rsid w:val="00276993"/>
    <w:rsid w:val="0027752A"/>
    <w:rsid w:val="0028115C"/>
    <w:rsid w:val="00282D6B"/>
    <w:rsid w:val="002837A8"/>
    <w:rsid w:val="00287E64"/>
    <w:rsid w:val="00287FBA"/>
    <w:rsid w:val="00290532"/>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2001"/>
    <w:rsid w:val="002A2305"/>
    <w:rsid w:val="002A3A6E"/>
    <w:rsid w:val="002A3D22"/>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B53"/>
    <w:rsid w:val="00307B3B"/>
    <w:rsid w:val="00307C18"/>
    <w:rsid w:val="00310183"/>
    <w:rsid w:val="00310A2F"/>
    <w:rsid w:val="00310B8D"/>
    <w:rsid w:val="0031150C"/>
    <w:rsid w:val="00313937"/>
    <w:rsid w:val="00314487"/>
    <w:rsid w:val="00315A09"/>
    <w:rsid w:val="00316371"/>
    <w:rsid w:val="00317060"/>
    <w:rsid w:val="003172DE"/>
    <w:rsid w:val="003203FF"/>
    <w:rsid w:val="00320812"/>
    <w:rsid w:val="003224E8"/>
    <w:rsid w:val="0032504F"/>
    <w:rsid w:val="003255D5"/>
    <w:rsid w:val="00325FAC"/>
    <w:rsid w:val="00326B07"/>
    <w:rsid w:val="00326F26"/>
    <w:rsid w:val="00327722"/>
    <w:rsid w:val="00327752"/>
    <w:rsid w:val="00330AB5"/>
    <w:rsid w:val="003377C7"/>
    <w:rsid w:val="00340154"/>
    <w:rsid w:val="00341965"/>
    <w:rsid w:val="00342127"/>
    <w:rsid w:val="00343684"/>
    <w:rsid w:val="00344F9B"/>
    <w:rsid w:val="003469F4"/>
    <w:rsid w:val="00346ABD"/>
    <w:rsid w:val="00350A9A"/>
    <w:rsid w:val="00350EEC"/>
    <w:rsid w:val="003516BB"/>
    <w:rsid w:val="003519AD"/>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90D4B"/>
    <w:rsid w:val="00391E7F"/>
    <w:rsid w:val="00393417"/>
    <w:rsid w:val="00396E88"/>
    <w:rsid w:val="003A034F"/>
    <w:rsid w:val="003A0A4D"/>
    <w:rsid w:val="003A1316"/>
    <w:rsid w:val="003A16D2"/>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B3D"/>
    <w:rsid w:val="003D351C"/>
    <w:rsid w:val="003D45FA"/>
    <w:rsid w:val="003D67A8"/>
    <w:rsid w:val="003D6A88"/>
    <w:rsid w:val="003D7001"/>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705D"/>
    <w:rsid w:val="003F7F33"/>
    <w:rsid w:val="0040058A"/>
    <w:rsid w:val="00400C41"/>
    <w:rsid w:val="00402970"/>
    <w:rsid w:val="00402C23"/>
    <w:rsid w:val="0040415F"/>
    <w:rsid w:val="00404A37"/>
    <w:rsid w:val="00404A65"/>
    <w:rsid w:val="004063AE"/>
    <w:rsid w:val="0040734E"/>
    <w:rsid w:val="0040756E"/>
    <w:rsid w:val="00410CCC"/>
    <w:rsid w:val="004134DE"/>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5271"/>
    <w:rsid w:val="004352B5"/>
    <w:rsid w:val="004361C4"/>
    <w:rsid w:val="00436E1D"/>
    <w:rsid w:val="00437929"/>
    <w:rsid w:val="00440FCF"/>
    <w:rsid w:val="0044230D"/>
    <w:rsid w:val="004423B2"/>
    <w:rsid w:val="00443B0A"/>
    <w:rsid w:val="00447767"/>
    <w:rsid w:val="0045020A"/>
    <w:rsid w:val="00452F7A"/>
    <w:rsid w:val="0045344C"/>
    <w:rsid w:val="00453E1C"/>
    <w:rsid w:val="00454947"/>
    <w:rsid w:val="00455544"/>
    <w:rsid w:val="0045638C"/>
    <w:rsid w:val="004614D1"/>
    <w:rsid w:val="00461852"/>
    <w:rsid w:val="0046399B"/>
    <w:rsid w:val="00464461"/>
    <w:rsid w:val="00464D9A"/>
    <w:rsid w:val="0046506A"/>
    <w:rsid w:val="0046532E"/>
    <w:rsid w:val="00466E7D"/>
    <w:rsid w:val="00466E8F"/>
    <w:rsid w:val="00470CAF"/>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33BE"/>
    <w:rsid w:val="004B449F"/>
    <w:rsid w:val="004B518E"/>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758E"/>
    <w:rsid w:val="0050024A"/>
    <w:rsid w:val="0050157C"/>
    <w:rsid w:val="00502AC7"/>
    <w:rsid w:val="0050412A"/>
    <w:rsid w:val="00504226"/>
    <w:rsid w:val="00504B7E"/>
    <w:rsid w:val="00505B65"/>
    <w:rsid w:val="00507227"/>
    <w:rsid w:val="00507DDA"/>
    <w:rsid w:val="00511790"/>
    <w:rsid w:val="005121FC"/>
    <w:rsid w:val="00514D0E"/>
    <w:rsid w:val="005207D3"/>
    <w:rsid w:val="00521420"/>
    <w:rsid w:val="00522A3F"/>
    <w:rsid w:val="00523F88"/>
    <w:rsid w:val="00526EBE"/>
    <w:rsid w:val="00527F5E"/>
    <w:rsid w:val="00530F57"/>
    <w:rsid w:val="00532002"/>
    <w:rsid w:val="005324D7"/>
    <w:rsid w:val="00532A2C"/>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62246"/>
    <w:rsid w:val="00562962"/>
    <w:rsid w:val="005629C8"/>
    <w:rsid w:val="00562B6D"/>
    <w:rsid w:val="00562D95"/>
    <w:rsid w:val="00565693"/>
    <w:rsid w:val="00566491"/>
    <w:rsid w:val="0056662E"/>
    <w:rsid w:val="00567691"/>
    <w:rsid w:val="005676E5"/>
    <w:rsid w:val="005702CA"/>
    <w:rsid w:val="00570561"/>
    <w:rsid w:val="00570A26"/>
    <w:rsid w:val="005720FD"/>
    <w:rsid w:val="00575BE0"/>
    <w:rsid w:val="00576617"/>
    <w:rsid w:val="00577D51"/>
    <w:rsid w:val="00580B52"/>
    <w:rsid w:val="00582C4C"/>
    <w:rsid w:val="005839E6"/>
    <w:rsid w:val="00586524"/>
    <w:rsid w:val="00586AA6"/>
    <w:rsid w:val="00586FAD"/>
    <w:rsid w:val="005876CB"/>
    <w:rsid w:val="00590341"/>
    <w:rsid w:val="00591818"/>
    <w:rsid w:val="00591BC7"/>
    <w:rsid w:val="00591DA2"/>
    <w:rsid w:val="00593135"/>
    <w:rsid w:val="005932A4"/>
    <w:rsid w:val="00593E52"/>
    <w:rsid w:val="00594D67"/>
    <w:rsid w:val="00595BE7"/>
    <w:rsid w:val="0059754B"/>
    <w:rsid w:val="005A000C"/>
    <w:rsid w:val="005A0429"/>
    <w:rsid w:val="005A08C8"/>
    <w:rsid w:val="005A093C"/>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D0225"/>
    <w:rsid w:val="005D027A"/>
    <w:rsid w:val="005D1126"/>
    <w:rsid w:val="005D1FFD"/>
    <w:rsid w:val="005D2469"/>
    <w:rsid w:val="005D2D63"/>
    <w:rsid w:val="005D3EAA"/>
    <w:rsid w:val="005D44C3"/>
    <w:rsid w:val="005D60D2"/>
    <w:rsid w:val="005E02C1"/>
    <w:rsid w:val="005E054E"/>
    <w:rsid w:val="005E14D0"/>
    <w:rsid w:val="005E200C"/>
    <w:rsid w:val="005E2C1B"/>
    <w:rsid w:val="005E652B"/>
    <w:rsid w:val="005E685B"/>
    <w:rsid w:val="005E6979"/>
    <w:rsid w:val="005E6FE1"/>
    <w:rsid w:val="005E7044"/>
    <w:rsid w:val="005E7EE7"/>
    <w:rsid w:val="005F00C9"/>
    <w:rsid w:val="005F0493"/>
    <w:rsid w:val="005F1BD9"/>
    <w:rsid w:val="005F2CA6"/>
    <w:rsid w:val="005F4442"/>
    <w:rsid w:val="005F4DCA"/>
    <w:rsid w:val="005F608E"/>
    <w:rsid w:val="005F70C7"/>
    <w:rsid w:val="00600AEB"/>
    <w:rsid w:val="00600F31"/>
    <w:rsid w:val="00601C53"/>
    <w:rsid w:val="006036F8"/>
    <w:rsid w:val="00603F19"/>
    <w:rsid w:val="0060558A"/>
    <w:rsid w:val="00607214"/>
    <w:rsid w:val="00607CCD"/>
    <w:rsid w:val="0061203F"/>
    <w:rsid w:val="006127E8"/>
    <w:rsid w:val="00612E38"/>
    <w:rsid w:val="006138DA"/>
    <w:rsid w:val="00614AA3"/>
    <w:rsid w:val="00616688"/>
    <w:rsid w:val="006176E2"/>
    <w:rsid w:val="006201CD"/>
    <w:rsid w:val="00620EF2"/>
    <w:rsid w:val="006210F3"/>
    <w:rsid w:val="00621B69"/>
    <w:rsid w:val="00621F5E"/>
    <w:rsid w:val="00622190"/>
    <w:rsid w:val="00623734"/>
    <w:rsid w:val="00624203"/>
    <w:rsid w:val="006242D4"/>
    <w:rsid w:val="00625B03"/>
    <w:rsid w:val="00625C27"/>
    <w:rsid w:val="00626207"/>
    <w:rsid w:val="00626F0F"/>
    <w:rsid w:val="00630ABC"/>
    <w:rsid w:val="00631361"/>
    <w:rsid w:val="00632231"/>
    <w:rsid w:val="0063240C"/>
    <w:rsid w:val="006327D4"/>
    <w:rsid w:val="006339A1"/>
    <w:rsid w:val="0063470E"/>
    <w:rsid w:val="006352C1"/>
    <w:rsid w:val="00635986"/>
    <w:rsid w:val="00637248"/>
    <w:rsid w:val="00641A13"/>
    <w:rsid w:val="00641D8E"/>
    <w:rsid w:val="00643F32"/>
    <w:rsid w:val="00644D51"/>
    <w:rsid w:val="00646288"/>
    <w:rsid w:val="00647152"/>
    <w:rsid w:val="00650A2E"/>
    <w:rsid w:val="00651B87"/>
    <w:rsid w:val="006534FF"/>
    <w:rsid w:val="00656B0B"/>
    <w:rsid w:val="00656E4A"/>
    <w:rsid w:val="00657A8C"/>
    <w:rsid w:val="00660EAB"/>
    <w:rsid w:val="006617D5"/>
    <w:rsid w:val="00662055"/>
    <w:rsid w:val="0066294D"/>
    <w:rsid w:val="006649AF"/>
    <w:rsid w:val="006674F4"/>
    <w:rsid w:val="00670DC7"/>
    <w:rsid w:val="00670FE7"/>
    <w:rsid w:val="00671120"/>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642B"/>
    <w:rsid w:val="00696477"/>
    <w:rsid w:val="00696E74"/>
    <w:rsid w:val="00697A73"/>
    <w:rsid w:val="006A2712"/>
    <w:rsid w:val="006A40C3"/>
    <w:rsid w:val="006A4C74"/>
    <w:rsid w:val="006A6363"/>
    <w:rsid w:val="006A69FC"/>
    <w:rsid w:val="006A7885"/>
    <w:rsid w:val="006B36F2"/>
    <w:rsid w:val="006B5657"/>
    <w:rsid w:val="006B64AC"/>
    <w:rsid w:val="006B6C0F"/>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2FC6"/>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2D2F"/>
    <w:rsid w:val="0075455F"/>
    <w:rsid w:val="007549DE"/>
    <w:rsid w:val="0075533E"/>
    <w:rsid w:val="007563EC"/>
    <w:rsid w:val="00756695"/>
    <w:rsid w:val="00757470"/>
    <w:rsid w:val="00757A2F"/>
    <w:rsid w:val="00757B6D"/>
    <w:rsid w:val="00760615"/>
    <w:rsid w:val="00761CF3"/>
    <w:rsid w:val="0076248B"/>
    <w:rsid w:val="007637CB"/>
    <w:rsid w:val="00765EC2"/>
    <w:rsid w:val="00766338"/>
    <w:rsid w:val="00766EB6"/>
    <w:rsid w:val="007672D0"/>
    <w:rsid w:val="0076751C"/>
    <w:rsid w:val="00773301"/>
    <w:rsid w:val="007746E1"/>
    <w:rsid w:val="00775676"/>
    <w:rsid w:val="0077590E"/>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BEA"/>
    <w:rsid w:val="007974B3"/>
    <w:rsid w:val="007A345E"/>
    <w:rsid w:val="007A3BA6"/>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7323"/>
    <w:rsid w:val="007C13A2"/>
    <w:rsid w:val="007C1E7A"/>
    <w:rsid w:val="007C4C8F"/>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E9E"/>
    <w:rsid w:val="007F098A"/>
    <w:rsid w:val="007F1B19"/>
    <w:rsid w:val="007F22D4"/>
    <w:rsid w:val="007F3059"/>
    <w:rsid w:val="007F4795"/>
    <w:rsid w:val="007F4D2B"/>
    <w:rsid w:val="007F6796"/>
    <w:rsid w:val="007F7B62"/>
    <w:rsid w:val="007F7E1D"/>
    <w:rsid w:val="00800199"/>
    <w:rsid w:val="00800434"/>
    <w:rsid w:val="00801962"/>
    <w:rsid w:val="0080199E"/>
    <w:rsid w:val="008025DB"/>
    <w:rsid w:val="00804A18"/>
    <w:rsid w:val="00805782"/>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991"/>
    <w:rsid w:val="00836E48"/>
    <w:rsid w:val="008404D4"/>
    <w:rsid w:val="00840CDA"/>
    <w:rsid w:val="00843B34"/>
    <w:rsid w:val="00844D92"/>
    <w:rsid w:val="008468F1"/>
    <w:rsid w:val="00846A48"/>
    <w:rsid w:val="00847C9C"/>
    <w:rsid w:val="0085117F"/>
    <w:rsid w:val="00852010"/>
    <w:rsid w:val="0085318C"/>
    <w:rsid w:val="00853A0B"/>
    <w:rsid w:val="00853F56"/>
    <w:rsid w:val="00855FE9"/>
    <w:rsid w:val="0085683F"/>
    <w:rsid w:val="00857D57"/>
    <w:rsid w:val="00860880"/>
    <w:rsid w:val="00861942"/>
    <w:rsid w:val="00862073"/>
    <w:rsid w:val="008638BF"/>
    <w:rsid w:val="008641EF"/>
    <w:rsid w:val="008661B0"/>
    <w:rsid w:val="00866C32"/>
    <w:rsid w:val="00867AB0"/>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508C"/>
    <w:rsid w:val="008857D6"/>
    <w:rsid w:val="00885B17"/>
    <w:rsid w:val="008869DE"/>
    <w:rsid w:val="00886F8C"/>
    <w:rsid w:val="00887F74"/>
    <w:rsid w:val="008908E3"/>
    <w:rsid w:val="00890A1D"/>
    <w:rsid w:val="00890C95"/>
    <w:rsid w:val="00890CC7"/>
    <w:rsid w:val="008911BE"/>
    <w:rsid w:val="00891C22"/>
    <w:rsid w:val="00892CC5"/>
    <w:rsid w:val="00893438"/>
    <w:rsid w:val="008947A4"/>
    <w:rsid w:val="00895036"/>
    <w:rsid w:val="00895B30"/>
    <w:rsid w:val="008A07F7"/>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7342"/>
    <w:rsid w:val="00907350"/>
    <w:rsid w:val="009073AF"/>
    <w:rsid w:val="00910FDE"/>
    <w:rsid w:val="009110FD"/>
    <w:rsid w:val="0091179E"/>
    <w:rsid w:val="009125BE"/>
    <w:rsid w:val="0091489F"/>
    <w:rsid w:val="00914F35"/>
    <w:rsid w:val="009151B3"/>
    <w:rsid w:val="0091730E"/>
    <w:rsid w:val="00920B90"/>
    <w:rsid w:val="0092166B"/>
    <w:rsid w:val="00921DFD"/>
    <w:rsid w:val="00922B2D"/>
    <w:rsid w:val="009234DB"/>
    <w:rsid w:val="009240FF"/>
    <w:rsid w:val="009241D6"/>
    <w:rsid w:val="009256A2"/>
    <w:rsid w:val="009256C0"/>
    <w:rsid w:val="00925F32"/>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2D41"/>
    <w:rsid w:val="00942FAA"/>
    <w:rsid w:val="0094390D"/>
    <w:rsid w:val="00945E28"/>
    <w:rsid w:val="00946210"/>
    <w:rsid w:val="00946B83"/>
    <w:rsid w:val="00947631"/>
    <w:rsid w:val="0095029D"/>
    <w:rsid w:val="00950AE6"/>
    <w:rsid w:val="009510B4"/>
    <w:rsid w:val="0095196C"/>
    <w:rsid w:val="00951F81"/>
    <w:rsid w:val="009526CF"/>
    <w:rsid w:val="00953530"/>
    <w:rsid w:val="009541B8"/>
    <w:rsid w:val="00955271"/>
    <w:rsid w:val="00955ED8"/>
    <w:rsid w:val="009622D0"/>
    <w:rsid w:val="0096389B"/>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DB"/>
    <w:rsid w:val="00992942"/>
    <w:rsid w:val="009931E2"/>
    <w:rsid w:val="0099382E"/>
    <w:rsid w:val="00993B72"/>
    <w:rsid w:val="00993F70"/>
    <w:rsid w:val="00995259"/>
    <w:rsid w:val="0099568B"/>
    <w:rsid w:val="00995E70"/>
    <w:rsid w:val="00997E43"/>
    <w:rsid w:val="009A062A"/>
    <w:rsid w:val="009A1782"/>
    <w:rsid w:val="009A1F89"/>
    <w:rsid w:val="009A3945"/>
    <w:rsid w:val="009A48EC"/>
    <w:rsid w:val="009A4B8A"/>
    <w:rsid w:val="009A509C"/>
    <w:rsid w:val="009A54B9"/>
    <w:rsid w:val="009A5FDD"/>
    <w:rsid w:val="009A7623"/>
    <w:rsid w:val="009B0FC1"/>
    <w:rsid w:val="009B23EF"/>
    <w:rsid w:val="009B2E93"/>
    <w:rsid w:val="009B3364"/>
    <w:rsid w:val="009B3DA4"/>
    <w:rsid w:val="009B4823"/>
    <w:rsid w:val="009B6713"/>
    <w:rsid w:val="009B75DC"/>
    <w:rsid w:val="009C067D"/>
    <w:rsid w:val="009C2618"/>
    <w:rsid w:val="009C2D10"/>
    <w:rsid w:val="009C3297"/>
    <w:rsid w:val="009C366D"/>
    <w:rsid w:val="009C3CD0"/>
    <w:rsid w:val="009C4404"/>
    <w:rsid w:val="009C44B7"/>
    <w:rsid w:val="009C5285"/>
    <w:rsid w:val="009C75E8"/>
    <w:rsid w:val="009D5A48"/>
    <w:rsid w:val="009D623D"/>
    <w:rsid w:val="009D6F7B"/>
    <w:rsid w:val="009E19C0"/>
    <w:rsid w:val="009E3FE7"/>
    <w:rsid w:val="009E6896"/>
    <w:rsid w:val="009F061B"/>
    <w:rsid w:val="009F0B2F"/>
    <w:rsid w:val="009F1680"/>
    <w:rsid w:val="009F1A16"/>
    <w:rsid w:val="009F1F31"/>
    <w:rsid w:val="009F35D9"/>
    <w:rsid w:val="009F4043"/>
    <w:rsid w:val="009F4637"/>
    <w:rsid w:val="009F64B4"/>
    <w:rsid w:val="009F6DD5"/>
    <w:rsid w:val="009F764B"/>
    <w:rsid w:val="009F7CFB"/>
    <w:rsid w:val="00A0199D"/>
    <w:rsid w:val="00A021A1"/>
    <w:rsid w:val="00A028A6"/>
    <w:rsid w:val="00A03395"/>
    <w:rsid w:val="00A03529"/>
    <w:rsid w:val="00A049CC"/>
    <w:rsid w:val="00A0543C"/>
    <w:rsid w:val="00A0557B"/>
    <w:rsid w:val="00A07425"/>
    <w:rsid w:val="00A10B78"/>
    <w:rsid w:val="00A10FD3"/>
    <w:rsid w:val="00A12BC2"/>
    <w:rsid w:val="00A14562"/>
    <w:rsid w:val="00A158C9"/>
    <w:rsid w:val="00A158FE"/>
    <w:rsid w:val="00A20B9F"/>
    <w:rsid w:val="00A237CA"/>
    <w:rsid w:val="00A23BD6"/>
    <w:rsid w:val="00A26812"/>
    <w:rsid w:val="00A2691C"/>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4FEF"/>
    <w:rsid w:val="00A473F8"/>
    <w:rsid w:val="00A5054E"/>
    <w:rsid w:val="00A5217C"/>
    <w:rsid w:val="00A53B03"/>
    <w:rsid w:val="00A53DAA"/>
    <w:rsid w:val="00A546D4"/>
    <w:rsid w:val="00A5474E"/>
    <w:rsid w:val="00A54A41"/>
    <w:rsid w:val="00A54FB7"/>
    <w:rsid w:val="00A552AD"/>
    <w:rsid w:val="00A57935"/>
    <w:rsid w:val="00A60600"/>
    <w:rsid w:val="00A60634"/>
    <w:rsid w:val="00A62674"/>
    <w:rsid w:val="00A62B67"/>
    <w:rsid w:val="00A63412"/>
    <w:rsid w:val="00A63973"/>
    <w:rsid w:val="00A64C30"/>
    <w:rsid w:val="00A667CF"/>
    <w:rsid w:val="00A67761"/>
    <w:rsid w:val="00A702F5"/>
    <w:rsid w:val="00A70F72"/>
    <w:rsid w:val="00A7114D"/>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915E6"/>
    <w:rsid w:val="00A91E6D"/>
    <w:rsid w:val="00A93AC6"/>
    <w:rsid w:val="00A940B3"/>
    <w:rsid w:val="00A9433D"/>
    <w:rsid w:val="00A9558B"/>
    <w:rsid w:val="00A9560C"/>
    <w:rsid w:val="00A9593B"/>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C05C4"/>
    <w:rsid w:val="00AC1460"/>
    <w:rsid w:val="00AC2FCA"/>
    <w:rsid w:val="00AC452E"/>
    <w:rsid w:val="00AC4F93"/>
    <w:rsid w:val="00AC52E0"/>
    <w:rsid w:val="00AC5841"/>
    <w:rsid w:val="00AC65D7"/>
    <w:rsid w:val="00AC7A41"/>
    <w:rsid w:val="00AC7D2F"/>
    <w:rsid w:val="00AD028D"/>
    <w:rsid w:val="00AD045A"/>
    <w:rsid w:val="00AD3529"/>
    <w:rsid w:val="00AD40FF"/>
    <w:rsid w:val="00AD4BE1"/>
    <w:rsid w:val="00AD5721"/>
    <w:rsid w:val="00AD687C"/>
    <w:rsid w:val="00AE0F55"/>
    <w:rsid w:val="00AE2135"/>
    <w:rsid w:val="00AE2316"/>
    <w:rsid w:val="00AE2BE7"/>
    <w:rsid w:val="00AE44A2"/>
    <w:rsid w:val="00AE5E14"/>
    <w:rsid w:val="00AE718C"/>
    <w:rsid w:val="00AE7669"/>
    <w:rsid w:val="00AF0271"/>
    <w:rsid w:val="00AF1596"/>
    <w:rsid w:val="00AF177A"/>
    <w:rsid w:val="00AF2B41"/>
    <w:rsid w:val="00AF7895"/>
    <w:rsid w:val="00B02180"/>
    <w:rsid w:val="00B02F7D"/>
    <w:rsid w:val="00B0378A"/>
    <w:rsid w:val="00B03911"/>
    <w:rsid w:val="00B04090"/>
    <w:rsid w:val="00B042F7"/>
    <w:rsid w:val="00B05C98"/>
    <w:rsid w:val="00B05E55"/>
    <w:rsid w:val="00B0629C"/>
    <w:rsid w:val="00B074C1"/>
    <w:rsid w:val="00B13396"/>
    <w:rsid w:val="00B135E2"/>
    <w:rsid w:val="00B14C06"/>
    <w:rsid w:val="00B156AF"/>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38A9"/>
    <w:rsid w:val="00B6390E"/>
    <w:rsid w:val="00B6425C"/>
    <w:rsid w:val="00B64E39"/>
    <w:rsid w:val="00B650D7"/>
    <w:rsid w:val="00B6557A"/>
    <w:rsid w:val="00B65875"/>
    <w:rsid w:val="00B65934"/>
    <w:rsid w:val="00B6664F"/>
    <w:rsid w:val="00B67B9F"/>
    <w:rsid w:val="00B70031"/>
    <w:rsid w:val="00B717F5"/>
    <w:rsid w:val="00B72E78"/>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92599"/>
    <w:rsid w:val="00B93852"/>
    <w:rsid w:val="00B93AA9"/>
    <w:rsid w:val="00B94CF5"/>
    <w:rsid w:val="00B9584A"/>
    <w:rsid w:val="00B96379"/>
    <w:rsid w:val="00B96392"/>
    <w:rsid w:val="00BA0B8C"/>
    <w:rsid w:val="00BA143B"/>
    <w:rsid w:val="00BA3FF1"/>
    <w:rsid w:val="00BA40EE"/>
    <w:rsid w:val="00BA68F0"/>
    <w:rsid w:val="00BA6AEF"/>
    <w:rsid w:val="00BB0E40"/>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F74"/>
    <w:rsid w:val="00BD3FB1"/>
    <w:rsid w:val="00BD5102"/>
    <w:rsid w:val="00BD60F7"/>
    <w:rsid w:val="00BD688A"/>
    <w:rsid w:val="00BD7D6A"/>
    <w:rsid w:val="00BE01E7"/>
    <w:rsid w:val="00BE498B"/>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771"/>
    <w:rsid w:val="00C2617F"/>
    <w:rsid w:val="00C268A1"/>
    <w:rsid w:val="00C27360"/>
    <w:rsid w:val="00C30533"/>
    <w:rsid w:val="00C34ACA"/>
    <w:rsid w:val="00C36296"/>
    <w:rsid w:val="00C378CA"/>
    <w:rsid w:val="00C412C7"/>
    <w:rsid w:val="00C41BF1"/>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2272"/>
    <w:rsid w:val="00C63770"/>
    <w:rsid w:val="00C63B17"/>
    <w:rsid w:val="00C65203"/>
    <w:rsid w:val="00C66759"/>
    <w:rsid w:val="00C73295"/>
    <w:rsid w:val="00C73EBA"/>
    <w:rsid w:val="00C7407B"/>
    <w:rsid w:val="00C74BA9"/>
    <w:rsid w:val="00C77DC4"/>
    <w:rsid w:val="00C8004C"/>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D0B"/>
    <w:rsid w:val="00CE77FB"/>
    <w:rsid w:val="00CE786A"/>
    <w:rsid w:val="00CF28DB"/>
    <w:rsid w:val="00CF31C7"/>
    <w:rsid w:val="00CF5A41"/>
    <w:rsid w:val="00CF68B2"/>
    <w:rsid w:val="00CF7D81"/>
    <w:rsid w:val="00D00926"/>
    <w:rsid w:val="00D016A3"/>
    <w:rsid w:val="00D019A4"/>
    <w:rsid w:val="00D01C6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5E9F"/>
    <w:rsid w:val="00D46CB5"/>
    <w:rsid w:val="00D47343"/>
    <w:rsid w:val="00D47471"/>
    <w:rsid w:val="00D50474"/>
    <w:rsid w:val="00D5086E"/>
    <w:rsid w:val="00D53119"/>
    <w:rsid w:val="00D536E4"/>
    <w:rsid w:val="00D554B6"/>
    <w:rsid w:val="00D5606F"/>
    <w:rsid w:val="00D5614D"/>
    <w:rsid w:val="00D57516"/>
    <w:rsid w:val="00D60684"/>
    <w:rsid w:val="00D61657"/>
    <w:rsid w:val="00D62D9E"/>
    <w:rsid w:val="00D6469D"/>
    <w:rsid w:val="00D665D4"/>
    <w:rsid w:val="00D71118"/>
    <w:rsid w:val="00D71C3E"/>
    <w:rsid w:val="00D71E2C"/>
    <w:rsid w:val="00D72976"/>
    <w:rsid w:val="00D73E37"/>
    <w:rsid w:val="00D73F1D"/>
    <w:rsid w:val="00D745D3"/>
    <w:rsid w:val="00D74A81"/>
    <w:rsid w:val="00D7630E"/>
    <w:rsid w:val="00D772C7"/>
    <w:rsid w:val="00D774A9"/>
    <w:rsid w:val="00D805AB"/>
    <w:rsid w:val="00D8094C"/>
    <w:rsid w:val="00D80B80"/>
    <w:rsid w:val="00D821F3"/>
    <w:rsid w:val="00D83268"/>
    <w:rsid w:val="00D837C1"/>
    <w:rsid w:val="00D855EC"/>
    <w:rsid w:val="00D857EB"/>
    <w:rsid w:val="00D858B0"/>
    <w:rsid w:val="00D90661"/>
    <w:rsid w:val="00D917D6"/>
    <w:rsid w:val="00D92195"/>
    <w:rsid w:val="00D9220F"/>
    <w:rsid w:val="00D926CD"/>
    <w:rsid w:val="00D92D06"/>
    <w:rsid w:val="00D936B9"/>
    <w:rsid w:val="00D94A4C"/>
    <w:rsid w:val="00D961A8"/>
    <w:rsid w:val="00D9626F"/>
    <w:rsid w:val="00D9792E"/>
    <w:rsid w:val="00DA26DE"/>
    <w:rsid w:val="00DA3589"/>
    <w:rsid w:val="00DA4295"/>
    <w:rsid w:val="00DA4DAD"/>
    <w:rsid w:val="00DA5812"/>
    <w:rsid w:val="00DA69DA"/>
    <w:rsid w:val="00DA7242"/>
    <w:rsid w:val="00DB0C9A"/>
    <w:rsid w:val="00DB1DC2"/>
    <w:rsid w:val="00DB25ED"/>
    <w:rsid w:val="00DB2D3A"/>
    <w:rsid w:val="00DB4840"/>
    <w:rsid w:val="00DB5D71"/>
    <w:rsid w:val="00DB79A6"/>
    <w:rsid w:val="00DC0632"/>
    <w:rsid w:val="00DC14DE"/>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4718"/>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AC0"/>
    <w:rsid w:val="00E27AAE"/>
    <w:rsid w:val="00E30FB8"/>
    <w:rsid w:val="00E31825"/>
    <w:rsid w:val="00E364A7"/>
    <w:rsid w:val="00E3717F"/>
    <w:rsid w:val="00E402FF"/>
    <w:rsid w:val="00E40339"/>
    <w:rsid w:val="00E40C02"/>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5D49"/>
    <w:rsid w:val="00E56143"/>
    <w:rsid w:val="00E56E1F"/>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C70"/>
    <w:rsid w:val="00EA1591"/>
    <w:rsid w:val="00EA166D"/>
    <w:rsid w:val="00EA3667"/>
    <w:rsid w:val="00EA4D92"/>
    <w:rsid w:val="00EA5FC9"/>
    <w:rsid w:val="00EA6CF7"/>
    <w:rsid w:val="00EA6E4E"/>
    <w:rsid w:val="00EA724B"/>
    <w:rsid w:val="00EA7A81"/>
    <w:rsid w:val="00EB01CF"/>
    <w:rsid w:val="00EB15E8"/>
    <w:rsid w:val="00EB1C5C"/>
    <w:rsid w:val="00EB35E0"/>
    <w:rsid w:val="00EB417C"/>
    <w:rsid w:val="00EB4AD9"/>
    <w:rsid w:val="00EB5C6D"/>
    <w:rsid w:val="00EB5D9C"/>
    <w:rsid w:val="00EB6B9B"/>
    <w:rsid w:val="00EB707B"/>
    <w:rsid w:val="00EB7464"/>
    <w:rsid w:val="00EB76F8"/>
    <w:rsid w:val="00EC087F"/>
    <w:rsid w:val="00EC1AFF"/>
    <w:rsid w:val="00EC1F2F"/>
    <w:rsid w:val="00EC2D22"/>
    <w:rsid w:val="00EC3036"/>
    <w:rsid w:val="00EC3F5D"/>
    <w:rsid w:val="00EC41D8"/>
    <w:rsid w:val="00EC688F"/>
    <w:rsid w:val="00ED017F"/>
    <w:rsid w:val="00ED08A1"/>
    <w:rsid w:val="00ED159C"/>
    <w:rsid w:val="00ED6FE8"/>
    <w:rsid w:val="00ED7601"/>
    <w:rsid w:val="00ED7796"/>
    <w:rsid w:val="00EE0633"/>
    <w:rsid w:val="00EE0E86"/>
    <w:rsid w:val="00EE1A10"/>
    <w:rsid w:val="00EE1F3F"/>
    <w:rsid w:val="00EE37FE"/>
    <w:rsid w:val="00EE590A"/>
    <w:rsid w:val="00EE67B4"/>
    <w:rsid w:val="00EF0882"/>
    <w:rsid w:val="00EF12E2"/>
    <w:rsid w:val="00EF67BC"/>
    <w:rsid w:val="00EF6DAE"/>
    <w:rsid w:val="00EF79A7"/>
    <w:rsid w:val="00F0068B"/>
    <w:rsid w:val="00F00BCD"/>
    <w:rsid w:val="00F02311"/>
    <w:rsid w:val="00F027CF"/>
    <w:rsid w:val="00F03B0A"/>
    <w:rsid w:val="00F042C6"/>
    <w:rsid w:val="00F05EB4"/>
    <w:rsid w:val="00F1033F"/>
    <w:rsid w:val="00F121D0"/>
    <w:rsid w:val="00F12EBC"/>
    <w:rsid w:val="00F13075"/>
    <w:rsid w:val="00F13BCF"/>
    <w:rsid w:val="00F144D7"/>
    <w:rsid w:val="00F15201"/>
    <w:rsid w:val="00F16215"/>
    <w:rsid w:val="00F16AC6"/>
    <w:rsid w:val="00F17438"/>
    <w:rsid w:val="00F2310D"/>
    <w:rsid w:val="00F23973"/>
    <w:rsid w:val="00F23CB6"/>
    <w:rsid w:val="00F2465E"/>
    <w:rsid w:val="00F277BC"/>
    <w:rsid w:val="00F3025F"/>
    <w:rsid w:val="00F327EB"/>
    <w:rsid w:val="00F3297C"/>
    <w:rsid w:val="00F334EB"/>
    <w:rsid w:val="00F33A24"/>
    <w:rsid w:val="00F361FB"/>
    <w:rsid w:val="00F36BA5"/>
    <w:rsid w:val="00F3723F"/>
    <w:rsid w:val="00F378F5"/>
    <w:rsid w:val="00F42256"/>
    <w:rsid w:val="00F427DB"/>
    <w:rsid w:val="00F42B3B"/>
    <w:rsid w:val="00F43487"/>
    <w:rsid w:val="00F468D6"/>
    <w:rsid w:val="00F46F0A"/>
    <w:rsid w:val="00F47214"/>
    <w:rsid w:val="00F5092D"/>
    <w:rsid w:val="00F50D46"/>
    <w:rsid w:val="00F528CC"/>
    <w:rsid w:val="00F52C2C"/>
    <w:rsid w:val="00F52CA3"/>
    <w:rsid w:val="00F54A3D"/>
    <w:rsid w:val="00F54F64"/>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83465"/>
    <w:rsid w:val="00F83A08"/>
    <w:rsid w:val="00F8545F"/>
    <w:rsid w:val="00F8563D"/>
    <w:rsid w:val="00F8593A"/>
    <w:rsid w:val="00F87DDD"/>
    <w:rsid w:val="00F87FA3"/>
    <w:rsid w:val="00F911A4"/>
    <w:rsid w:val="00F923C6"/>
    <w:rsid w:val="00F94599"/>
    <w:rsid w:val="00F9491E"/>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1CED"/>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9B2E93"/>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5" Type="http://schemas.openxmlformats.org/officeDocument/2006/relationships/webSettings" Target="webSettings.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1241</TotalTime>
  <Pages>8</Pages>
  <Words>3041</Words>
  <Characters>17340</Characters>
  <Application>Microsoft Office Word</Application>
  <DocSecurity>0</DocSecurity>
  <Lines>144</Lines>
  <Paragraphs>40</Paragraphs>
  <ScaleCrop>false</ScaleCrop>
  <Company>Tom</Company>
  <LinksUpToDate>false</LinksUpToDate>
  <CharactersWithSpaces>20341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79</cp:revision>
  <cp:lastPrinted>1995-11-21T09:41:00Z</cp:lastPrinted>
  <dcterms:created xsi:type="dcterms:W3CDTF">2022-08-07T09:14:00Z</dcterms:created>
  <dcterms:modified xsi:type="dcterms:W3CDTF">2022-08-10T12:39:00Z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